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004" w:rsidRPr="003C74CD" w:rsidRDefault="004B5021" w:rsidP="00FF4349">
      <w:pPr>
        <w:jc w:val="center"/>
        <w:rPr>
          <w:szCs w:val="28"/>
        </w:rPr>
      </w:pPr>
      <w:r w:rsidRPr="003C74CD">
        <w:rPr>
          <w:szCs w:val="28"/>
        </w:rPr>
        <w:t>СМОЛЕНСКОЕ РАЙОННОЕ СОБРАНИЕ ДЕПУТАТОВ</w:t>
      </w:r>
    </w:p>
    <w:p w:rsidR="004B5021" w:rsidRPr="003C74CD" w:rsidRDefault="004B5021" w:rsidP="004B5021">
      <w:pPr>
        <w:jc w:val="center"/>
        <w:rPr>
          <w:szCs w:val="28"/>
        </w:rPr>
      </w:pPr>
      <w:r w:rsidRPr="003C74CD">
        <w:rPr>
          <w:szCs w:val="28"/>
        </w:rPr>
        <w:t>АЛТАЙСКОГО КРАЯ</w:t>
      </w:r>
    </w:p>
    <w:p w:rsidR="004B5021" w:rsidRPr="003C74CD" w:rsidRDefault="004B5021" w:rsidP="004B5021">
      <w:pPr>
        <w:jc w:val="center"/>
        <w:rPr>
          <w:szCs w:val="28"/>
        </w:rPr>
      </w:pPr>
    </w:p>
    <w:p w:rsidR="004B5021" w:rsidRPr="003C74CD" w:rsidRDefault="004B5021" w:rsidP="004B5021">
      <w:pPr>
        <w:jc w:val="center"/>
        <w:rPr>
          <w:szCs w:val="28"/>
        </w:rPr>
      </w:pPr>
      <w:r w:rsidRPr="003C74CD">
        <w:rPr>
          <w:szCs w:val="28"/>
        </w:rPr>
        <w:t>РЕШЕНИЕ</w:t>
      </w:r>
    </w:p>
    <w:p w:rsidR="004B5021" w:rsidRPr="003C74CD" w:rsidRDefault="004B5021" w:rsidP="004B5021">
      <w:pPr>
        <w:rPr>
          <w:szCs w:val="28"/>
        </w:rPr>
      </w:pPr>
    </w:p>
    <w:p w:rsidR="004B5021" w:rsidRPr="003C74CD" w:rsidRDefault="001E24B2" w:rsidP="004B5021">
      <w:pPr>
        <w:rPr>
          <w:szCs w:val="28"/>
        </w:rPr>
      </w:pPr>
      <w:r>
        <w:rPr>
          <w:szCs w:val="28"/>
        </w:rPr>
        <w:t>25.04.2025</w:t>
      </w:r>
      <w:r w:rsidR="004B5021" w:rsidRPr="003C74CD">
        <w:rPr>
          <w:szCs w:val="28"/>
        </w:rPr>
        <w:t xml:space="preserve">                                   </w:t>
      </w:r>
      <w:r w:rsidR="00507816" w:rsidRPr="003C74CD">
        <w:rPr>
          <w:szCs w:val="28"/>
        </w:rPr>
        <w:t xml:space="preserve">                            </w:t>
      </w:r>
      <w:r w:rsidR="00E56493" w:rsidRPr="003C74CD">
        <w:rPr>
          <w:szCs w:val="28"/>
        </w:rPr>
        <w:t xml:space="preserve">                   </w:t>
      </w:r>
      <w:r>
        <w:rPr>
          <w:szCs w:val="28"/>
        </w:rPr>
        <w:t xml:space="preserve">                            № 12</w:t>
      </w:r>
    </w:p>
    <w:p w:rsidR="00A11CD5" w:rsidRPr="003C74CD" w:rsidRDefault="0065325D" w:rsidP="0065325D">
      <w:pPr>
        <w:jc w:val="center"/>
        <w:rPr>
          <w:szCs w:val="28"/>
        </w:rPr>
      </w:pPr>
      <w:r w:rsidRPr="003C74CD">
        <w:rPr>
          <w:szCs w:val="28"/>
        </w:rPr>
        <w:t>с. Смоленское</w:t>
      </w:r>
    </w:p>
    <w:p w:rsidR="0065325D" w:rsidRPr="003C74CD" w:rsidRDefault="0065325D" w:rsidP="0065325D">
      <w:pPr>
        <w:jc w:val="center"/>
        <w:rPr>
          <w:szCs w:val="28"/>
        </w:rPr>
      </w:pPr>
    </w:p>
    <w:tbl>
      <w:tblPr>
        <w:tblStyle w:val="a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995"/>
      </w:tblGrid>
      <w:tr w:rsidR="00412FD9" w:rsidRPr="003C74CD" w:rsidTr="004A0C49">
        <w:tc>
          <w:tcPr>
            <w:tcW w:w="4928" w:type="dxa"/>
          </w:tcPr>
          <w:p w:rsidR="008D7E21" w:rsidRDefault="00E24933" w:rsidP="00602339">
            <w:pPr>
              <w:jc w:val="both"/>
              <w:rPr>
                <w:szCs w:val="28"/>
              </w:rPr>
            </w:pPr>
            <w:r>
              <w:rPr>
                <w:szCs w:val="28"/>
              </w:rPr>
              <w:t xml:space="preserve">Об </w:t>
            </w:r>
            <w:r w:rsidR="008D7E21">
              <w:rPr>
                <w:szCs w:val="28"/>
              </w:rPr>
              <w:t xml:space="preserve">отчете </w:t>
            </w:r>
            <w:r w:rsidR="008D7E21">
              <w:rPr>
                <w:rFonts w:ascii="PT Astra Serif" w:hAnsi="PT Astra Serif"/>
                <w:bCs/>
                <w:iCs/>
                <w:szCs w:val="28"/>
              </w:rPr>
              <w:t xml:space="preserve">главы </w:t>
            </w:r>
            <w:r w:rsidR="008D7E21">
              <w:rPr>
                <w:rFonts w:ascii="PT Astra Serif" w:hAnsi="PT Astra Serif"/>
                <w:szCs w:val="28"/>
              </w:rPr>
              <w:t>муниципального</w:t>
            </w:r>
            <w:r w:rsidR="008D7E21">
              <w:rPr>
                <w:rFonts w:ascii="PT Astra Serif" w:hAnsi="PT Astra Serif"/>
                <w:bCs/>
                <w:iCs/>
                <w:szCs w:val="28"/>
              </w:rPr>
              <w:t xml:space="preserve"> ра</w:t>
            </w:r>
            <w:r w:rsidR="008D7E21">
              <w:rPr>
                <w:rFonts w:ascii="PT Astra Serif" w:hAnsi="PT Astra Serif"/>
                <w:bCs/>
                <w:iCs/>
                <w:szCs w:val="28"/>
              </w:rPr>
              <w:t>й</w:t>
            </w:r>
            <w:r w:rsidR="008D7E21">
              <w:rPr>
                <w:rFonts w:ascii="PT Astra Serif" w:hAnsi="PT Astra Serif"/>
                <w:bCs/>
                <w:iCs/>
                <w:szCs w:val="28"/>
              </w:rPr>
              <w:t>она о результатах</w:t>
            </w:r>
            <w:r>
              <w:rPr>
                <w:rFonts w:ascii="PT Astra Serif" w:hAnsi="PT Astra Serif"/>
                <w:bCs/>
                <w:iCs/>
                <w:szCs w:val="28"/>
              </w:rPr>
              <w:t xml:space="preserve"> его деятельности, деятельности </w:t>
            </w:r>
            <w:r w:rsidR="008D7E21">
              <w:rPr>
                <w:rFonts w:ascii="PT Astra Serif" w:hAnsi="PT Astra Serif"/>
                <w:bCs/>
                <w:iCs/>
                <w:szCs w:val="28"/>
              </w:rPr>
              <w:t xml:space="preserve">Администрации </w:t>
            </w:r>
            <w:r w:rsidR="008D7E21">
              <w:rPr>
                <w:rFonts w:ascii="PT Astra Serif" w:hAnsi="PT Astra Serif"/>
                <w:szCs w:val="28"/>
              </w:rPr>
              <w:t>мун</w:t>
            </w:r>
            <w:r w:rsidR="008D7E21">
              <w:rPr>
                <w:rFonts w:ascii="PT Astra Serif" w:hAnsi="PT Astra Serif"/>
                <w:szCs w:val="28"/>
              </w:rPr>
              <w:t>и</w:t>
            </w:r>
            <w:r w:rsidR="008D7E21">
              <w:rPr>
                <w:rFonts w:ascii="PT Astra Serif" w:hAnsi="PT Astra Serif"/>
                <w:szCs w:val="28"/>
              </w:rPr>
              <w:t>ципального</w:t>
            </w:r>
            <w:r w:rsidR="008D7E21">
              <w:rPr>
                <w:rFonts w:ascii="PT Astra Serif" w:hAnsi="PT Astra Serif"/>
                <w:bCs/>
                <w:iCs/>
                <w:szCs w:val="28"/>
              </w:rPr>
              <w:t xml:space="preserve"> района и иных подведо</w:t>
            </w:r>
            <w:r w:rsidR="008D7E21">
              <w:rPr>
                <w:rFonts w:ascii="PT Astra Serif" w:hAnsi="PT Astra Serif"/>
                <w:bCs/>
                <w:iCs/>
                <w:szCs w:val="28"/>
              </w:rPr>
              <w:t>м</w:t>
            </w:r>
            <w:r w:rsidR="008D7E21">
              <w:rPr>
                <w:rFonts w:ascii="PT Astra Serif" w:hAnsi="PT Astra Serif"/>
                <w:bCs/>
                <w:iCs/>
                <w:szCs w:val="28"/>
              </w:rPr>
              <w:t xml:space="preserve">ственных главе </w:t>
            </w:r>
            <w:r w:rsidR="008D7E21">
              <w:rPr>
                <w:rFonts w:ascii="PT Astra Serif" w:hAnsi="PT Astra Serif"/>
                <w:szCs w:val="28"/>
              </w:rPr>
              <w:t>муниципального</w:t>
            </w:r>
            <w:r w:rsidR="008D7E21">
              <w:rPr>
                <w:rFonts w:ascii="PT Astra Serif" w:hAnsi="PT Astra Serif"/>
                <w:bCs/>
                <w:iCs/>
                <w:szCs w:val="28"/>
              </w:rPr>
              <w:t xml:space="preserve"> ра</w:t>
            </w:r>
            <w:r w:rsidR="008D7E21">
              <w:rPr>
                <w:rFonts w:ascii="PT Astra Serif" w:hAnsi="PT Astra Serif"/>
                <w:bCs/>
                <w:iCs/>
                <w:szCs w:val="28"/>
              </w:rPr>
              <w:t>й</w:t>
            </w:r>
            <w:r w:rsidR="008D7E21">
              <w:rPr>
                <w:rFonts w:ascii="PT Astra Serif" w:hAnsi="PT Astra Serif"/>
                <w:bCs/>
                <w:iCs/>
                <w:szCs w:val="28"/>
              </w:rPr>
              <w:t>она органов местного самоуправления</w:t>
            </w:r>
            <w:r w:rsidR="008D7E21">
              <w:rPr>
                <w:szCs w:val="28"/>
              </w:rPr>
              <w:t xml:space="preserve"> за 2024 год</w:t>
            </w:r>
          </w:p>
          <w:p w:rsidR="00E24933" w:rsidRDefault="00E24933" w:rsidP="00602339">
            <w:pPr>
              <w:jc w:val="both"/>
              <w:rPr>
                <w:szCs w:val="28"/>
              </w:rPr>
            </w:pPr>
          </w:p>
          <w:p w:rsidR="00E24933" w:rsidRDefault="00E24933" w:rsidP="00602339">
            <w:pPr>
              <w:jc w:val="both"/>
              <w:rPr>
                <w:szCs w:val="28"/>
              </w:rPr>
            </w:pPr>
          </w:p>
          <w:p w:rsidR="00412FD9" w:rsidRPr="003C74CD" w:rsidRDefault="00412FD9" w:rsidP="008D7E21">
            <w:pPr>
              <w:jc w:val="both"/>
              <w:rPr>
                <w:sz w:val="26"/>
                <w:szCs w:val="26"/>
              </w:rPr>
            </w:pPr>
          </w:p>
        </w:tc>
        <w:tc>
          <w:tcPr>
            <w:tcW w:w="4995" w:type="dxa"/>
          </w:tcPr>
          <w:p w:rsidR="00412FD9" w:rsidRPr="003C74CD" w:rsidRDefault="00412FD9" w:rsidP="004A0C49">
            <w:pPr>
              <w:jc w:val="center"/>
              <w:rPr>
                <w:szCs w:val="28"/>
              </w:rPr>
            </w:pPr>
          </w:p>
        </w:tc>
      </w:tr>
    </w:tbl>
    <w:p w:rsidR="008A20F8" w:rsidRDefault="008A20F8" w:rsidP="00E24933">
      <w:pPr>
        <w:ind w:firstLine="708"/>
        <w:jc w:val="both"/>
        <w:rPr>
          <w:szCs w:val="28"/>
        </w:rPr>
      </w:pPr>
      <w:r>
        <w:rPr>
          <w:szCs w:val="28"/>
        </w:rPr>
        <w:t>Заслушав в соответствии с пунктом 11.1 статьи 35 Федерального закона от 06.10.2003 № 131-ФЗ "Об общих принципах организации местного сам</w:t>
      </w:r>
      <w:r>
        <w:rPr>
          <w:szCs w:val="28"/>
        </w:rPr>
        <w:t>о</w:t>
      </w:r>
      <w:r>
        <w:rPr>
          <w:szCs w:val="28"/>
        </w:rPr>
        <w:t>управления в Российской Федерации", пунктом 1 статьи 25 Устава муниц</w:t>
      </w:r>
      <w:r>
        <w:rPr>
          <w:szCs w:val="28"/>
        </w:rPr>
        <w:t>и</w:t>
      </w:r>
      <w:r>
        <w:rPr>
          <w:szCs w:val="28"/>
        </w:rPr>
        <w:t xml:space="preserve">пального образования муниципальный район Смоленский район Алтайского края отчёт главы муниципального района Л.В. Моисеевой </w:t>
      </w:r>
      <w:r>
        <w:rPr>
          <w:rFonts w:ascii="PT Astra Serif" w:hAnsi="PT Astra Serif"/>
          <w:bCs/>
          <w:iCs/>
          <w:szCs w:val="28"/>
        </w:rPr>
        <w:t>о результатах де</w:t>
      </w:r>
      <w:r>
        <w:rPr>
          <w:rFonts w:ascii="PT Astra Serif" w:hAnsi="PT Astra Serif"/>
          <w:bCs/>
          <w:iCs/>
          <w:szCs w:val="28"/>
        </w:rPr>
        <w:t>я</w:t>
      </w:r>
      <w:r>
        <w:rPr>
          <w:rFonts w:ascii="PT Astra Serif" w:hAnsi="PT Astra Serif"/>
          <w:bCs/>
          <w:iCs/>
          <w:szCs w:val="28"/>
        </w:rPr>
        <w:t xml:space="preserve">тельности </w:t>
      </w:r>
      <w:r>
        <w:rPr>
          <w:szCs w:val="28"/>
        </w:rPr>
        <w:t xml:space="preserve">главы муниципального района, </w:t>
      </w:r>
      <w:r>
        <w:rPr>
          <w:rFonts w:ascii="PT Astra Serif" w:hAnsi="PT Astra Serif"/>
          <w:bCs/>
          <w:iCs/>
          <w:szCs w:val="28"/>
        </w:rPr>
        <w:t xml:space="preserve">Администрации </w:t>
      </w:r>
      <w:r>
        <w:rPr>
          <w:rFonts w:ascii="PT Astra Serif" w:hAnsi="PT Astra Serif"/>
          <w:szCs w:val="28"/>
        </w:rPr>
        <w:t>муниципального</w:t>
      </w:r>
      <w:r>
        <w:rPr>
          <w:rFonts w:ascii="PT Astra Serif" w:hAnsi="PT Astra Serif"/>
          <w:bCs/>
          <w:iCs/>
          <w:szCs w:val="28"/>
        </w:rPr>
        <w:t xml:space="preserve"> района и иных подведомственных главе </w:t>
      </w:r>
      <w:r>
        <w:rPr>
          <w:rFonts w:ascii="PT Astra Serif" w:hAnsi="PT Astra Serif"/>
          <w:szCs w:val="28"/>
        </w:rPr>
        <w:t>муниципального</w:t>
      </w:r>
      <w:r>
        <w:rPr>
          <w:rFonts w:ascii="PT Astra Serif" w:hAnsi="PT Astra Serif"/>
          <w:bCs/>
          <w:iCs/>
          <w:szCs w:val="28"/>
        </w:rPr>
        <w:t xml:space="preserve"> района органов мес</w:t>
      </w:r>
      <w:r>
        <w:rPr>
          <w:rFonts w:ascii="PT Astra Serif" w:hAnsi="PT Astra Serif"/>
          <w:bCs/>
          <w:iCs/>
          <w:szCs w:val="28"/>
        </w:rPr>
        <w:t>т</w:t>
      </w:r>
      <w:r>
        <w:rPr>
          <w:rFonts w:ascii="PT Astra Serif" w:hAnsi="PT Astra Serif"/>
          <w:bCs/>
          <w:iCs/>
          <w:szCs w:val="28"/>
        </w:rPr>
        <w:t>ного самоуправления</w:t>
      </w:r>
      <w:r>
        <w:rPr>
          <w:szCs w:val="28"/>
        </w:rPr>
        <w:t xml:space="preserve"> за 2024 год, Смоленское районное Собрание депутатов РЕШИЛО:</w:t>
      </w:r>
    </w:p>
    <w:p w:rsidR="008A20F8" w:rsidRDefault="008A20F8" w:rsidP="008A20F8">
      <w:pPr>
        <w:tabs>
          <w:tab w:val="left" w:pos="4680"/>
        </w:tabs>
        <w:ind w:right="-6"/>
        <w:rPr>
          <w:sz w:val="16"/>
          <w:szCs w:val="16"/>
        </w:rPr>
      </w:pPr>
    </w:p>
    <w:p w:rsidR="008A20F8" w:rsidRDefault="008A20F8" w:rsidP="008A20F8">
      <w:pPr>
        <w:ind w:firstLine="708"/>
        <w:rPr>
          <w:szCs w:val="28"/>
        </w:rPr>
      </w:pPr>
      <w:r>
        <w:rPr>
          <w:szCs w:val="28"/>
        </w:rPr>
        <w:t>1.</w:t>
      </w:r>
      <w:r>
        <w:rPr>
          <w:bCs/>
          <w:iCs/>
          <w:szCs w:val="28"/>
        </w:rPr>
        <w:t xml:space="preserve"> Отчет главы района Л.В.Моисеевой </w:t>
      </w:r>
      <w:r>
        <w:rPr>
          <w:rFonts w:ascii="PT Astra Serif" w:hAnsi="PT Astra Serif"/>
          <w:bCs/>
          <w:iCs/>
          <w:szCs w:val="28"/>
        </w:rPr>
        <w:t xml:space="preserve">о результатах деятельности </w:t>
      </w:r>
      <w:r>
        <w:rPr>
          <w:szCs w:val="28"/>
        </w:rPr>
        <w:t xml:space="preserve">главы муниципального района, </w:t>
      </w:r>
      <w:r>
        <w:rPr>
          <w:rFonts w:ascii="PT Astra Serif" w:hAnsi="PT Astra Serif"/>
          <w:bCs/>
          <w:iCs/>
          <w:szCs w:val="28"/>
        </w:rPr>
        <w:t xml:space="preserve">Администрации </w:t>
      </w:r>
      <w:r>
        <w:rPr>
          <w:rFonts w:ascii="PT Astra Serif" w:hAnsi="PT Astra Serif"/>
          <w:szCs w:val="28"/>
        </w:rPr>
        <w:t>муниципального</w:t>
      </w:r>
      <w:r>
        <w:rPr>
          <w:rFonts w:ascii="PT Astra Serif" w:hAnsi="PT Astra Serif"/>
          <w:bCs/>
          <w:iCs/>
          <w:szCs w:val="28"/>
        </w:rPr>
        <w:t xml:space="preserve"> района и иных по</w:t>
      </w:r>
      <w:r>
        <w:rPr>
          <w:rFonts w:ascii="PT Astra Serif" w:hAnsi="PT Astra Serif"/>
          <w:bCs/>
          <w:iCs/>
          <w:szCs w:val="28"/>
        </w:rPr>
        <w:t>д</w:t>
      </w:r>
      <w:r>
        <w:rPr>
          <w:rFonts w:ascii="PT Astra Serif" w:hAnsi="PT Astra Serif"/>
          <w:bCs/>
          <w:iCs/>
          <w:szCs w:val="28"/>
        </w:rPr>
        <w:t xml:space="preserve">ведомственных главе </w:t>
      </w:r>
      <w:r>
        <w:rPr>
          <w:rFonts w:ascii="PT Astra Serif" w:hAnsi="PT Astra Serif"/>
          <w:szCs w:val="28"/>
        </w:rPr>
        <w:t>муниципального</w:t>
      </w:r>
      <w:r>
        <w:rPr>
          <w:rFonts w:ascii="PT Astra Serif" w:hAnsi="PT Astra Serif"/>
          <w:bCs/>
          <w:iCs/>
          <w:szCs w:val="28"/>
        </w:rPr>
        <w:t xml:space="preserve"> района органов местного самоуправл</w:t>
      </w:r>
      <w:r>
        <w:rPr>
          <w:rFonts w:ascii="PT Astra Serif" w:hAnsi="PT Astra Serif"/>
          <w:bCs/>
          <w:iCs/>
          <w:szCs w:val="28"/>
        </w:rPr>
        <w:t>е</w:t>
      </w:r>
      <w:r>
        <w:rPr>
          <w:rFonts w:ascii="PT Astra Serif" w:hAnsi="PT Astra Serif"/>
          <w:bCs/>
          <w:iCs/>
          <w:szCs w:val="28"/>
        </w:rPr>
        <w:t>ния</w:t>
      </w:r>
      <w:r>
        <w:rPr>
          <w:szCs w:val="28"/>
        </w:rPr>
        <w:t xml:space="preserve"> за 2024 год</w:t>
      </w:r>
      <w:r w:rsidR="00E24933">
        <w:rPr>
          <w:szCs w:val="28"/>
        </w:rPr>
        <w:t xml:space="preserve"> </w:t>
      </w:r>
      <w:r>
        <w:rPr>
          <w:szCs w:val="28"/>
        </w:rPr>
        <w:t>принять к сведению (прилагается).</w:t>
      </w:r>
    </w:p>
    <w:p w:rsidR="008A20F8" w:rsidRDefault="008A20F8" w:rsidP="008A20F8">
      <w:pPr>
        <w:ind w:firstLine="708"/>
        <w:rPr>
          <w:szCs w:val="28"/>
        </w:rPr>
      </w:pPr>
      <w:r>
        <w:rPr>
          <w:szCs w:val="28"/>
        </w:rPr>
        <w:t>2. Результаты деятельности Администрации Смоленского района Алта</w:t>
      </w:r>
      <w:r>
        <w:rPr>
          <w:szCs w:val="28"/>
        </w:rPr>
        <w:t>й</w:t>
      </w:r>
      <w:r>
        <w:rPr>
          <w:szCs w:val="28"/>
        </w:rPr>
        <w:t>ского края за 2024 год признать удовлетворительными.</w:t>
      </w:r>
    </w:p>
    <w:p w:rsidR="008A20F8" w:rsidRDefault="008A20F8" w:rsidP="008A20F8">
      <w:pPr>
        <w:ind w:firstLine="720"/>
        <w:rPr>
          <w:szCs w:val="28"/>
        </w:rPr>
      </w:pPr>
      <w:r>
        <w:rPr>
          <w:szCs w:val="28"/>
        </w:rPr>
        <w:t>3. Администрации Смоленского района Алтайского края и её органам обеспечить в 2025 году выполнение следующих мероприятий:</w:t>
      </w:r>
    </w:p>
    <w:p w:rsidR="008A20F8" w:rsidRDefault="008A20F8" w:rsidP="008A20F8">
      <w:pPr>
        <w:ind w:firstLine="720"/>
        <w:rPr>
          <w:szCs w:val="28"/>
        </w:rPr>
      </w:pPr>
      <w:r>
        <w:rPr>
          <w:szCs w:val="28"/>
        </w:rPr>
        <w:t>- по привлечению на территорию Смоленского района средств федерал</w:t>
      </w:r>
      <w:r>
        <w:rPr>
          <w:szCs w:val="28"/>
        </w:rPr>
        <w:t>ь</w:t>
      </w:r>
      <w:r>
        <w:rPr>
          <w:szCs w:val="28"/>
        </w:rPr>
        <w:t>ных, краевых целевых программ и проектов;</w:t>
      </w:r>
    </w:p>
    <w:p w:rsidR="008A20F8" w:rsidRDefault="008A20F8" w:rsidP="008A20F8">
      <w:pPr>
        <w:ind w:firstLine="720"/>
        <w:rPr>
          <w:szCs w:val="28"/>
        </w:rPr>
      </w:pPr>
      <w:r>
        <w:rPr>
          <w:szCs w:val="28"/>
        </w:rPr>
        <w:t>- по сокращению кредиторской задолженности в сфере ЖКХ и оптимиз</w:t>
      </w:r>
      <w:r>
        <w:rPr>
          <w:szCs w:val="28"/>
        </w:rPr>
        <w:t>а</w:t>
      </w:r>
      <w:r>
        <w:rPr>
          <w:szCs w:val="28"/>
        </w:rPr>
        <w:t>ции данной отрасли;</w:t>
      </w:r>
    </w:p>
    <w:p w:rsidR="008A20F8" w:rsidRDefault="008A20F8" w:rsidP="008A20F8">
      <w:pPr>
        <w:ind w:firstLine="720"/>
        <w:rPr>
          <w:szCs w:val="28"/>
        </w:rPr>
      </w:pPr>
      <w:r>
        <w:rPr>
          <w:szCs w:val="28"/>
        </w:rPr>
        <w:t>4. Администрации Смоленского района Алтайского края разработать м</w:t>
      </w:r>
      <w:r>
        <w:rPr>
          <w:szCs w:val="28"/>
        </w:rPr>
        <w:t>е</w:t>
      </w:r>
      <w:r>
        <w:rPr>
          <w:szCs w:val="28"/>
        </w:rPr>
        <w:t xml:space="preserve">роприятия по реализации замечаний и предложений, высказанных на сессии, информировать об их исполнении в декабре 2025 года. </w:t>
      </w:r>
    </w:p>
    <w:p w:rsidR="008A20F8" w:rsidRDefault="008A20F8" w:rsidP="008A20F8">
      <w:pPr>
        <w:ind w:firstLine="700"/>
        <w:rPr>
          <w:szCs w:val="28"/>
        </w:rPr>
      </w:pPr>
      <w:r>
        <w:rPr>
          <w:szCs w:val="28"/>
        </w:rPr>
        <w:lastRenderedPageBreak/>
        <w:t>5. Настоящее решение опубликовать на официальном сайте Администр</w:t>
      </w:r>
      <w:r>
        <w:rPr>
          <w:szCs w:val="28"/>
        </w:rPr>
        <w:t>а</w:t>
      </w:r>
      <w:r>
        <w:rPr>
          <w:szCs w:val="28"/>
        </w:rPr>
        <w:t>ции Смоленского района Алтайского края</w:t>
      </w:r>
      <w:r w:rsidR="00E24933">
        <w:rPr>
          <w:szCs w:val="28"/>
        </w:rPr>
        <w:t xml:space="preserve"> </w:t>
      </w:r>
      <w:r>
        <w:rPr>
          <w:szCs w:val="28"/>
        </w:rPr>
        <w:t>в информационно-телекоммуникационной сети «Интернет».</w:t>
      </w:r>
    </w:p>
    <w:p w:rsidR="008A20F8" w:rsidRDefault="008A20F8" w:rsidP="008A20F8">
      <w:pPr>
        <w:ind w:firstLine="720"/>
        <w:rPr>
          <w:szCs w:val="28"/>
        </w:rPr>
      </w:pPr>
      <w:r>
        <w:rPr>
          <w:szCs w:val="28"/>
        </w:rPr>
        <w:t>6. Контроль за исполнением настоящего решения возложить на постоя</w:t>
      </w:r>
      <w:r>
        <w:rPr>
          <w:szCs w:val="28"/>
        </w:rPr>
        <w:t>н</w:t>
      </w:r>
      <w:r>
        <w:rPr>
          <w:szCs w:val="28"/>
        </w:rPr>
        <w:t>ные комиссии районного Собрания депутатов.</w:t>
      </w:r>
    </w:p>
    <w:p w:rsidR="003557D5" w:rsidRPr="003C74CD" w:rsidRDefault="003557D5" w:rsidP="008A20F8">
      <w:pPr>
        <w:rPr>
          <w:szCs w:val="28"/>
        </w:rPr>
      </w:pPr>
    </w:p>
    <w:p w:rsidR="003557D5" w:rsidRPr="003C74CD" w:rsidRDefault="003557D5" w:rsidP="003557D5">
      <w:pPr>
        <w:ind w:firstLine="720"/>
        <w:rPr>
          <w:szCs w:val="28"/>
        </w:rPr>
      </w:pPr>
    </w:p>
    <w:p w:rsidR="00FE124D" w:rsidRPr="003C74CD" w:rsidRDefault="00FE124D" w:rsidP="00FE124D">
      <w:pPr>
        <w:pStyle w:val="Default"/>
        <w:rPr>
          <w:rFonts w:ascii="Times New Roman" w:hAnsi="Times New Roman"/>
          <w:sz w:val="28"/>
          <w:szCs w:val="28"/>
        </w:rPr>
      </w:pPr>
      <w:r w:rsidRPr="003C74CD">
        <w:rPr>
          <w:rFonts w:ascii="Times New Roman" w:hAnsi="Times New Roman"/>
          <w:sz w:val="28"/>
          <w:szCs w:val="28"/>
        </w:rPr>
        <w:t>Председатель районного</w:t>
      </w:r>
    </w:p>
    <w:p w:rsidR="00FE124D" w:rsidRDefault="00FE124D" w:rsidP="00FE124D">
      <w:pPr>
        <w:jc w:val="both"/>
        <w:rPr>
          <w:szCs w:val="28"/>
        </w:rPr>
      </w:pPr>
      <w:r w:rsidRPr="003C74CD">
        <w:rPr>
          <w:szCs w:val="28"/>
        </w:rPr>
        <w:t>Собрания депутатов                                                                        А.А. Герасименко</w:t>
      </w:r>
    </w:p>
    <w:p w:rsidR="008A20F8" w:rsidRDefault="008A20F8" w:rsidP="00FE124D">
      <w:pPr>
        <w:jc w:val="both"/>
        <w:rPr>
          <w:szCs w:val="28"/>
        </w:rPr>
      </w:pPr>
    </w:p>
    <w:p w:rsidR="008A20F8" w:rsidRDefault="008A20F8" w:rsidP="00FE124D">
      <w:pPr>
        <w:jc w:val="both"/>
        <w:rPr>
          <w:szCs w:val="28"/>
        </w:rPr>
      </w:pPr>
    </w:p>
    <w:p w:rsidR="008A20F8" w:rsidRDefault="008A20F8" w:rsidP="00FE124D">
      <w:pPr>
        <w:jc w:val="both"/>
        <w:rPr>
          <w:szCs w:val="28"/>
        </w:rPr>
      </w:pPr>
    </w:p>
    <w:tbl>
      <w:tblPr>
        <w:tblStyle w:val="a3"/>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1"/>
      </w:tblGrid>
      <w:tr w:rsidR="00C7694D" w:rsidTr="00C7694D">
        <w:trPr>
          <w:trHeight w:val="976"/>
        </w:trPr>
        <w:tc>
          <w:tcPr>
            <w:tcW w:w="3651" w:type="dxa"/>
            <w:hideMark/>
          </w:tcPr>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9222AC" w:rsidRDefault="009222AC">
            <w:pPr>
              <w:autoSpaceDN w:val="0"/>
              <w:adjustRightInd w:val="0"/>
              <w:outlineLvl w:val="0"/>
              <w:rPr>
                <w:lang w:eastAsia="en-US"/>
              </w:rPr>
            </w:pPr>
          </w:p>
          <w:p w:rsidR="00C7694D" w:rsidRDefault="00C7694D">
            <w:pPr>
              <w:autoSpaceDN w:val="0"/>
              <w:adjustRightInd w:val="0"/>
              <w:outlineLvl w:val="0"/>
              <w:rPr>
                <w:sz w:val="24"/>
                <w:szCs w:val="24"/>
                <w:lang w:eastAsia="en-US"/>
              </w:rPr>
            </w:pPr>
            <w:r>
              <w:rPr>
                <w:lang w:eastAsia="en-US"/>
              </w:rPr>
              <w:lastRenderedPageBreak/>
              <w:t>Приложение</w:t>
            </w:r>
            <w:r>
              <w:rPr>
                <w:sz w:val="24"/>
                <w:szCs w:val="24"/>
                <w:lang w:eastAsia="en-US"/>
              </w:rPr>
              <w:t xml:space="preserve"> </w:t>
            </w:r>
          </w:p>
          <w:p w:rsidR="00C7694D" w:rsidRPr="00C7694D" w:rsidRDefault="00C7694D">
            <w:pPr>
              <w:autoSpaceDN w:val="0"/>
              <w:adjustRightInd w:val="0"/>
              <w:outlineLvl w:val="0"/>
              <w:rPr>
                <w:sz w:val="24"/>
                <w:szCs w:val="24"/>
                <w:lang w:eastAsia="en-US"/>
              </w:rPr>
            </w:pPr>
            <w:r>
              <w:rPr>
                <w:lang w:eastAsia="en-US"/>
              </w:rPr>
              <w:t>к решению Смоленского</w:t>
            </w:r>
          </w:p>
          <w:p w:rsidR="00C7694D" w:rsidRDefault="00C7694D">
            <w:pPr>
              <w:autoSpaceDN w:val="0"/>
              <w:adjustRightInd w:val="0"/>
              <w:outlineLvl w:val="0"/>
              <w:rPr>
                <w:lang w:eastAsia="en-US"/>
              </w:rPr>
            </w:pPr>
            <w:r>
              <w:rPr>
                <w:lang w:eastAsia="en-US"/>
              </w:rPr>
              <w:t>районного  Собрания деп</w:t>
            </w:r>
            <w:r>
              <w:rPr>
                <w:lang w:eastAsia="en-US"/>
              </w:rPr>
              <w:t>у</w:t>
            </w:r>
            <w:r>
              <w:rPr>
                <w:lang w:eastAsia="en-US"/>
              </w:rPr>
              <w:t xml:space="preserve">татов </w:t>
            </w:r>
          </w:p>
          <w:p w:rsidR="00C7694D" w:rsidRDefault="001E24B2">
            <w:pPr>
              <w:autoSpaceDN w:val="0"/>
              <w:adjustRightInd w:val="0"/>
              <w:jc w:val="both"/>
              <w:outlineLvl w:val="0"/>
              <w:rPr>
                <w:szCs w:val="28"/>
                <w:lang w:eastAsia="en-US"/>
              </w:rPr>
            </w:pPr>
            <w:r>
              <w:rPr>
                <w:lang w:eastAsia="en-US"/>
              </w:rPr>
              <w:t>от 25.04.2025 № 12</w:t>
            </w:r>
            <w:r w:rsidR="00C7694D">
              <w:rPr>
                <w:lang w:eastAsia="en-US"/>
              </w:rPr>
              <w:t xml:space="preserve">                                                                                                                                                               </w:t>
            </w:r>
          </w:p>
        </w:tc>
      </w:tr>
    </w:tbl>
    <w:p w:rsidR="00C7694D" w:rsidRDefault="00C7694D" w:rsidP="00C7694D">
      <w:pPr>
        <w:autoSpaceDN w:val="0"/>
        <w:adjustRightInd w:val="0"/>
        <w:ind w:firstLine="33"/>
        <w:outlineLvl w:val="0"/>
        <w:rPr>
          <w:szCs w:val="28"/>
        </w:rPr>
      </w:pPr>
    </w:p>
    <w:p w:rsidR="00C7694D" w:rsidRDefault="00C7694D" w:rsidP="00C7694D">
      <w:pPr>
        <w:rPr>
          <w:b/>
          <w:szCs w:val="28"/>
        </w:rPr>
      </w:pPr>
    </w:p>
    <w:p w:rsidR="00C7694D" w:rsidRDefault="00C7694D" w:rsidP="00C7694D">
      <w:pPr>
        <w:jc w:val="center"/>
        <w:rPr>
          <w:b/>
          <w:szCs w:val="28"/>
        </w:rPr>
      </w:pPr>
    </w:p>
    <w:p w:rsidR="00C7694D" w:rsidRDefault="00C7694D" w:rsidP="00C7694D">
      <w:pPr>
        <w:jc w:val="center"/>
        <w:rPr>
          <w:b/>
          <w:szCs w:val="28"/>
        </w:rPr>
      </w:pPr>
      <w:r>
        <w:rPr>
          <w:b/>
          <w:szCs w:val="28"/>
        </w:rPr>
        <w:t xml:space="preserve">ОТЧЕТ </w:t>
      </w:r>
    </w:p>
    <w:p w:rsidR="00C7694D" w:rsidRDefault="00C7694D" w:rsidP="00C7694D">
      <w:pPr>
        <w:jc w:val="center"/>
        <w:rPr>
          <w:rFonts w:ascii="PT Astra Serif" w:hAnsi="PT Astra Serif"/>
          <w:b/>
          <w:bCs/>
          <w:iCs/>
          <w:szCs w:val="28"/>
        </w:rPr>
      </w:pPr>
      <w:r>
        <w:rPr>
          <w:rFonts w:ascii="PT Astra Serif" w:hAnsi="PT Astra Serif"/>
          <w:b/>
          <w:bCs/>
          <w:iCs/>
          <w:szCs w:val="28"/>
        </w:rPr>
        <w:t xml:space="preserve">главы </w:t>
      </w:r>
      <w:r>
        <w:rPr>
          <w:rFonts w:ascii="PT Astra Serif" w:hAnsi="PT Astra Serif"/>
          <w:b/>
          <w:szCs w:val="28"/>
        </w:rPr>
        <w:t>муниципального</w:t>
      </w:r>
      <w:r>
        <w:rPr>
          <w:rFonts w:ascii="PT Astra Serif" w:hAnsi="PT Astra Serif"/>
          <w:b/>
          <w:bCs/>
          <w:iCs/>
          <w:szCs w:val="28"/>
        </w:rPr>
        <w:t xml:space="preserve"> района о результатах его деятельности, </w:t>
      </w:r>
    </w:p>
    <w:p w:rsidR="00C7694D" w:rsidRDefault="00C7694D" w:rsidP="00C7694D">
      <w:pPr>
        <w:jc w:val="center"/>
        <w:rPr>
          <w:rFonts w:ascii="PT Astra Serif" w:hAnsi="PT Astra Serif"/>
          <w:b/>
          <w:bCs/>
          <w:iCs/>
          <w:szCs w:val="28"/>
        </w:rPr>
      </w:pPr>
      <w:r>
        <w:rPr>
          <w:rFonts w:ascii="PT Astra Serif" w:hAnsi="PT Astra Serif"/>
          <w:b/>
          <w:bCs/>
          <w:iCs/>
          <w:szCs w:val="28"/>
        </w:rPr>
        <w:t xml:space="preserve">деятельности Администрации </w:t>
      </w:r>
      <w:r>
        <w:rPr>
          <w:rFonts w:ascii="PT Astra Serif" w:hAnsi="PT Astra Serif"/>
          <w:b/>
          <w:szCs w:val="28"/>
        </w:rPr>
        <w:t>муниципального</w:t>
      </w:r>
      <w:r>
        <w:rPr>
          <w:rFonts w:ascii="PT Astra Serif" w:hAnsi="PT Astra Serif"/>
          <w:b/>
          <w:bCs/>
          <w:iCs/>
          <w:szCs w:val="28"/>
        </w:rPr>
        <w:t xml:space="preserve"> района </w:t>
      </w:r>
    </w:p>
    <w:p w:rsidR="00C7694D" w:rsidRDefault="00C7694D" w:rsidP="00C7694D">
      <w:pPr>
        <w:jc w:val="center"/>
        <w:rPr>
          <w:rFonts w:ascii="PT Astra Serif" w:hAnsi="PT Astra Serif"/>
          <w:b/>
          <w:bCs/>
          <w:iCs/>
          <w:szCs w:val="28"/>
        </w:rPr>
      </w:pPr>
      <w:r>
        <w:rPr>
          <w:rFonts w:ascii="PT Astra Serif" w:hAnsi="PT Astra Serif"/>
          <w:b/>
          <w:bCs/>
          <w:iCs/>
          <w:szCs w:val="28"/>
        </w:rPr>
        <w:t xml:space="preserve">и иных подведомственных главе </w:t>
      </w:r>
      <w:r>
        <w:rPr>
          <w:rFonts w:ascii="PT Astra Serif" w:hAnsi="PT Astra Serif"/>
          <w:b/>
          <w:szCs w:val="28"/>
        </w:rPr>
        <w:t>муниципального</w:t>
      </w:r>
      <w:r>
        <w:rPr>
          <w:rFonts w:ascii="PT Astra Serif" w:hAnsi="PT Astra Serif"/>
          <w:b/>
          <w:bCs/>
          <w:iCs/>
          <w:szCs w:val="28"/>
        </w:rPr>
        <w:t xml:space="preserve"> района </w:t>
      </w:r>
    </w:p>
    <w:p w:rsidR="00C7694D" w:rsidRDefault="00C7694D" w:rsidP="00C7694D">
      <w:pPr>
        <w:jc w:val="center"/>
        <w:rPr>
          <w:b/>
          <w:szCs w:val="28"/>
        </w:rPr>
      </w:pPr>
      <w:r>
        <w:rPr>
          <w:rFonts w:ascii="PT Astra Serif" w:hAnsi="PT Astra Serif"/>
          <w:b/>
          <w:bCs/>
          <w:iCs/>
          <w:szCs w:val="28"/>
        </w:rPr>
        <w:t>органов местного самоуправления</w:t>
      </w:r>
      <w:r>
        <w:rPr>
          <w:b/>
          <w:szCs w:val="28"/>
        </w:rPr>
        <w:t xml:space="preserve"> за 2024 год</w:t>
      </w:r>
    </w:p>
    <w:p w:rsidR="00C7694D" w:rsidRDefault="00C7694D" w:rsidP="00C7694D">
      <w:pPr>
        <w:jc w:val="center"/>
        <w:rPr>
          <w:b/>
          <w:szCs w:val="28"/>
        </w:rPr>
      </w:pPr>
    </w:p>
    <w:p w:rsidR="00C7694D" w:rsidRDefault="00C7694D" w:rsidP="00C7694D">
      <w:pPr>
        <w:ind w:firstLine="709"/>
        <w:rPr>
          <w:b/>
          <w:sz w:val="16"/>
          <w:szCs w:val="16"/>
        </w:rPr>
      </w:pPr>
      <w:r>
        <w:rPr>
          <w:szCs w:val="28"/>
        </w:rPr>
        <w:t>Работа Администрации Смоленского района в 2024 году осуществлялась в тесном взаимодействии с Правительством Алтайского края и отраслевыми органами государственной власти Алтайского края, администрациями посел</w:t>
      </w:r>
      <w:r>
        <w:rPr>
          <w:szCs w:val="28"/>
        </w:rPr>
        <w:t>е</w:t>
      </w:r>
      <w:r>
        <w:rPr>
          <w:szCs w:val="28"/>
        </w:rPr>
        <w:t>ний района, предприятиями и организациями, расположенными на территории района, в рамках полномочий по решению вопросов местного значения мун</w:t>
      </w:r>
      <w:r>
        <w:rPr>
          <w:szCs w:val="28"/>
        </w:rPr>
        <w:t>и</w:t>
      </w:r>
      <w:r>
        <w:rPr>
          <w:szCs w:val="28"/>
        </w:rPr>
        <w:t>ципального района, предусмотренных Федеральным законом от 06.10.2003 № 131-ФЗ «Об общих принципах организации местного самоуправления в Ро</w:t>
      </w:r>
      <w:r>
        <w:rPr>
          <w:szCs w:val="28"/>
        </w:rPr>
        <w:t>с</w:t>
      </w:r>
      <w:r>
        <w:rPr>
          <w:szCs w:val="28"/>
        </w:rPr>
        <w:t>сийской Федерации», отраслевым федеральным и краевым законодательством, Уставом муниципального образования муниципальный район Смоленский ра</w:t>
      </w:r>
      <w:r>
        <w:rPr>
          <w:szCs w:val="28"/>
        </w:rPr>
        <w:t>й</w:t>
      </w:r>
      <w:r>
        <w:rPr>
          <w:szCs w:val="28"/>
        </w:rPr>
        <w:t>он Алтайского края.</w:t>
      </w:r>
    </w:p>
    <w:p w:rsidR="00C7694D" w:rsidRDefault="00C7694D" w:rsidP="00C7694D">
      <w:pPr>
        <w:ind w:firstLine="709"/>
        <w:rPr>
          <w:b/>
          <w:sz w:val="16"/>
          <w:szCs w:val="16"/>
        </w:rPr>
      </w:pPr>
    </w:p>
    <w:p w:rsidR="00C7694D" w:rsidRDefault="00C7694D" w:rsidP="00C7694D">
      <w:pPr>
        <w:ind w:firstLine="709"/>
        <w:rPr>
          <w:b/>
          <w:sz w:val="16"/>
          <w:szCs w:val="16"/>
        </w:rPr>
      </w:pPr>
    </w:p>
    <w:p w:rsidR="00C7694D" w:rsidRPr="00310AE4" w:rsidRDefault="00C7694D" w:rsidP="00310AE4">
      <w:pPr>
        <w:tabs>
          <w:tab w:val="left" w:pos="1515"/>
        </w:tabs>
        <w:ind w:left="357" w:firstLine="397"/>
        <w:contextualSpacing/>
        <w:jc w:val="center"/>
        <w:rPr>
          <w:b/>
          <w:szCs w:val="28"/>
        </w:rPr>
      </w:pPr>
      <w:r>
        <w:rPr>
          <w:b/>
          <w:szCs w:val="28"/>
        </w:rPr>
        <w:t>1. ДЕМОГРАФИЯ</w:t>
      </w:r>
    </w:p>
    <w:p w:rsidR="00C7694D" w:rsidRDefault="00C7694D" w:rsidP="00C7694D">
      <w:pPr>
        <w:ind w:firstLine="709"/>
        <w:rPr>
          <w:szCs w:val="28"/>
        </w:rPr>
      </w:pPr>
      <w:r>
        <w:rPr>
          <w:szCs w:val="28"/>
        </w:rPr>
        <w:t>По данным Алтайкрайстата в 2024 году в Смоленском районе родилось 167 человек, зарегистрировано 420 случаев смерти. Зарегистрирована естес</w:t>
      </w:r>
      <w:r>
        <w:rPr>
          <w:szCs w:val="28"/>
        </w:rPr>
        <w:t>т</w:t>
      </w:r>
      <w:r>
        <w:rPr>
          <w:szCs w:val="28"/>
        </w:rPr>
        <w:t>венная убыль населения в количестве 253 человека. Увеличение данного пок</w:t>
      </w:r>
      <w:r>
        <w:rPr>
          <w:szCs w:val="28"/>
        </w:rPr>
        <w:t>а</w:t>
      </w:r>
      <w:r>
        <w:rPr>
          <w:szCs w:val="28"/>
        </w:rPr>
        <w:t>зателя в сравнении с уровнем 2023 года составило 47 человек.</w:t>
      </w:r>
    </w:p>
    <w:p w:rsidR="00C7694D" w:rsidRDefault="00C7694D" w:rsidP="00C7694D">
      <w:pPr>
        <w:ind w:firstLine="709"/>
        <w:rPr>
          <w:szCs w:val="28"/>
        </w:rPr>
      </w:pPr>
      <w:r>
        <w:rPr>
          <w:szCs w:val="28"/>
        </w:rPr>
        <w:t>За 2024 год в район прибыло 655 человек, выбыло - 774, миграционная убыль составила 119 человек, что соответствует значению 2023 года. С 2020 года сохраняется положительная динамика на снижение миграционной убыли населения.</w:t>
      </w:r>
    </w:p>
    <w:p w:rsidR="00C7694D" w:rsidRDefault="00C7694D" w:rsidP="00C7694D">
      <w:pPr>
        <w:ind w:firstLine="709"/>
        <w:rPr>
          <w:szCs w:val="28"/>
        </w:rPr>
      </w:pPr>
      <w:r>
        <w:rPr>
          <w:szCs w:val="28"/>
        </w:rPr>
        <w:t>Таким образом, общая численность населения Смоленского района за о</w:t>
      </w:r>
      <w:r>
        <w:rPr>
          <w:szCs w:val="28"/>
        </w:rPr>
        <w:t>т</w:t>
      </w:r>
      <w:r>
        <w:rPr>
          <w:szCs w:val="28"/>
        </w:rPr>
        <w:t>четный период снизилась на 372 человека и на 01 января 2025 года составила 19781 человек.</w:t>
      </w:r>
    </w:p>
    <w:p w:rsidR="00C7694D" w:rsidRDefault="00C7694D" w:rsidP="00C7694D">
      <w:pPr>
        <w:ind w:firstLine="709"/>
        <w:rPr>
          <w:szCs w:val="28"/>
          <w:highlight w:val="yellow"/>
        </w:rPr>
      </w:pPr>
    </w:p>
    <w:p w:rsidR="00C7694D" w:rsidRDefault="00C7694D" w:rsidP="00310AE4">
      <w:pPr>
        <w:ind w:firstLine="709"/>
        <w:jc w:val="center"/>
        <w:rPr>
          <w:b/>
          <w:color w:val="000000" w:themeColor="text1"/>
          <w:sz w:val="16"/>
          <w:szCs w:val="16"/>
        </w:rPr>
      </w:pPr>
      <w:r>
        <w:rPr>
          <w:b/>
          <w:color w:val="000000" w:themeColor="text1"/>
          <w:szCs w:val="28"/>
        </w:rPr>
        <w:t>2. РЫНОК ТРУДА</w:t>
      </w:r>
    </w:p>
    <w:p w:rsidR="00C7694D" w:rsidRDefault="00C7694D" w:rsidP="00C7694D">
      <w:pPr>
        <w:ind w:firstLine="709"/>
        <w:rPr>
          <w:color w:val="000000" w:themeColor="text1"/>
          <w:szCs w:val="28"/>
        </w:rPr>
      </w:pPr>
      <w:r>
        <w:rPr>
          <w:color w:val="000000" w:themeColor="text1"/>
          <w:szCs w:val="28"/>
        </w:rPr>
        <w:t xml:space="preserve">В прошедшем году численность занятых в экономике района составила 6743 человека, что ниже уровня 2023 года. Из них в </w:t>
      </w:r>
      <w:r>
        <w:rPr>
          <w:rStyle w:val="apple-converted-space"/>
          <w:rFonts w:eastAsia="Calibri"/>
          <w:szCs w:val="28"/>
        </w:rPr>
        <w:t>сфере АПК трудится 724 человека,</w:t>
      </w:r>
      <w:r>
        <w:rPr>
          <w:szCs w:val="28"/>
        </w:rPr>
        <w:t xml:space="preserve"> в бюджетных организациях – 1547, в крупных и средних организац</w:t>
      </w:r>
      <w:r>
        <w:rPr>
          <w:szCs w:val="28"/>
        </w:rPr>
        <w:t>и</w:t>
      </w:r>
      <w:r>
        <w:rPr>
          <w:szCs w:val="28"/>
        </w:rPr>
        <w:t>ях – 755,  в малом и среднем предпринимательстве, включая самозанятых  - 2611. В иных видах деятельности занято 1106 человек.</w:t>
      </w:r>
    </w:p>
    <w:p w:rsidR="00C7694D" w:rsidRDefault="00C7694D" w:rsidP="00C7694D">
      <w:pPr>
        <w:ind w:firstLine="709"/>
        <w:rPr>
          <w:color w:val="000000" w:themeColor="text1"/>
          <w:szCs w:val="28"/>
        </w:rPr>
      </w:pPr>
      <w:r>
        <w:rPr>
          <w:color w:val="000000" w:themeColor="text1"/>
          <w:szCs w:val="28"/>
        </w:rPr>
        <w:lastRenderedPageBreak/>
        <w:t>По состоянию на 01 января 2025 года уровень официально зарегистрир</w:t>
      </w:r>
      <w:r>
        <w:rPr>
          <w:color w:val="000000" w:themeColor="text1"/>
          <w:szCs w:val="28"/>
        </w:rPr>
        <w:t>о</w:t>
      </w:r>
      <w:r>
        <w:rPr>
          <w:color w:val="000000" w:themeColor="text1"/>
          <w:szCs w:val="28"/>
        </w:rPr>
        <w:t>ванной безработицы в процентном соотношении к экономически активному н</w:t>
      </w:r>
      <w:r>
        <w:rPr>
          <w:color w:val="000000" w:themeColor="text1"/>
          <w:szCs w:val="28"/>
        </w:rPr>
        <w:t>а</w:t>
      </w:r>
      <w:r>
        <w:rPr>
          <w:color w:val="000000" w:themeColor="text1"/>
          <w:szCs w:val="28"/>
        </w:rPr>
        <w:t>селению составил 1,4%, напряженность на рынке труда - 1,1 человека.</w:t>
      </w:r>
    </w:p>
    <w:p w:rsidR="00C7694D" w:rsidRDefault="00C7694D" w:rsidP="00C7694D">
      <w:pPr>
        <w:ind w:firstLine="709"/>
        <w:rPr>
          <w:color w:val="000000" w:themeColor="text1"/>
          <w:szCs w:val="28"/>
        </w:rPr>
      </w:pPr>
      <w:r>
        <w:rPr>
          <w:color w:val="000000" w:themeColor="text1"/>
          <w:szCs w:val="28"/>
        </w:rPr>
        <w:t>За 2024 год фонд оплаты труда по крупным и средним организациям н</w:t>
      </w:r>
      <w:r>
        <w:rPr>
          <w:color w:val="000000" w:themeColor="text1"/>
          <w:szCs w:val="28"/>
        </w:rPr>
        <w:t>а</w:t>
      </w:r>
      <w:r>
        <w:rPr>
          <w:color w:val="000000" w:themeColor="text1"/>
          <w:szCs w:val="28"/>
        </w:rPr>
        <w:t>числен в размере 1 млн. 625,8 тыс. рублей, или 120,2% к уровню 2023 года.</w:t>
      </w:r>
    </w:p>
    <w:p w:rsidR="00C7694D" w:rsidRDefault="00C7694D" w:rsidP="00C7694D">
      <w:pPr>
        <w:rPr>
          <w:color w:val="000000" w:themeColor="text1"/>
          <w:szCs w:val="28"/>
        </w:rPr>
      </w:pPr>
      <w:r>
        <w:rPr>
          <w:color w:val="000000" w:themeColor="text1"/>
          <w:szCs w:val="28"/>
        </w:rPr>
        <w:t>Среднемесячная заработная плата одного работника по данным субъектам в</w:t>
      </w:r>
      <w:r>
        <w:rPr>
          <w:color w:val="000000" w:themeColor="text1"/>
          <w:szCs w:val="28"/>
        </w:rPr>
        <w:t>ы</w:t>
      </w:r>
      <w:r>
        <w:rPr>
          <w:color w:val="000000" w:themeColor="text1"/>
          <w:szCs w:val="28"/>
        </w:rPr>
        <w:t>росла до 49 тыс.164 рублей, что составляет 120,0% в сравнении с предыдущим отчетным периодом. Наибольший рост заработной платы наблюдается в сел</w:t>
      </w:r>
      <w:r>
        <w:rPr>
          <w:color w:val="000000" w:themeColor="text1"/>
          <w:szCs w:val="28"/>
        </w:rPr>
        <w:t>ь</w:t>
      </w:r>
      <w:r>
        <w:rPr>
          <w:color w:val="000000" w:themeColor="text1"/>
          <w:szCs w:val="28"/>
        </w:rPr>
        <w:t>ском хозяйстве – 130,6 % , в торговле – 123,4%, в образование и культуре – 119,8%, в остальных областях зарегистрирован рост на 110,0% -118,0%.</w:t>
      </w:r>
    </w:p>
    <w:p w:rsidR="00C7694D" w:rsidRDefault="00C7694D" w:rsidP="00C7694D">
      <w:pPr>
        <w:autoSpaceDE w:val="0"/>
        <w:autoSpaceDN w:val="0"/>
        <w:adjustRightInd w:val="0"/>
        <w:ind w:firstLine="709"/>
        <w:rPr>
          <w:rStyle w:val="apple-converted-space"/>
          <w:rFonts w:eastAsia="Calibri"/>
        </w:rPr>
      </w:pPr>
      <w:r>
        <w:rPr>
          <w:rStyle w:val="apple-converted-space"/>
          <w:rFonts w:eastAsia="Calibri"/>
          <w:szCs w:val="28"/>
        </w:rPr>
        <w:t>Сфера АПК лидирует по уровню среднемесячной заработной платы, к</w:t>
      </w:r>
      <w:r>
        <w:rPr>
          <w:rStyle w:val="apple-converted-space"/>
          <w:rFonts w:eastAsia="Calibri"/>
          <w:szCs w:val="28"/>
        </w:rPr>
        <w:t>о</w:t>
      </w:r>
      <w:r>
        <w:rPr>
          <w:rStyle w:val="apple-converted-space"/>
          <w:rFonts w:eastAsia="Calibri"/>
          <w:szCs w:val="28"/>
        </w:rPr>
        <w:t>торая в данной отрасли превышает отметку в 67,1 тыс. рублей.</w:t>
      </w:r>
    </w:p>
    <w:p w:rsidR="00C7694D" w:rsidRDefault="00C7694D" w:rsidP="00C7694D">
      <w:pPr>
        <w:autoSpaceDE w:val="0"/>
        <w:autoSpaceDN w:val="0"/>
        <w:adjustRightInd w:val="0"/>
        <w:ind w:firstLine="709"/>
        <w:rPr>
          <w:color w:val="000000" w:themeColor="text1"/>
          <w:sz w:val="24"/>
          <w:szCs w:val="24"/>
        </w:rPr>
      </w:pPr>
      <w:r>
        <w:rPr>
          <w:color w:val="000000" w:themeColor="text1"/>
          <w:szCs w:val="28"/>
        </w:rPr>
        <w:t>Среднемесячные доходы на душу населения по итогам 2024 года сост</w:t>
      </w:r>
      <w:r>
        <w:rPr>
          <w:color w:val="000000" w:themeColor="text1"/>
          <w:szCs w:val="28"/>
        </w:rPr>
        <w:t>а</w:t>
      </w:r>
      <w:r>
        <w:rPr>
          <w:color w:val="000000" w:themeColor="text1"/>
          <w:szCs w:val="28"/>
        </w:rPr>
        <w:t>вили  28,9 тыс. рублей, что выше уровня 2023 года на 116,5%.</w:t>
      </w:r>
    </w:p>
    <w:p w:rsidR="00C7694D" w:rsidRDefault="00C7694D" w:rsidP="00C7694D">
      <w:pPr>
        <w:ind w:firstLine="709"/>
        <w:rPr>
          <w:b/>
          <w:color w:val="000000" w:themeColor="text1"/>
          <w:sz w:val="16"/>
          <w:szCs w:val="16"/>
          <w:highlight w:val="yellow"/>
        </w:rPr>
      </w:pPr>
    </w:p>
    <w:p w:rsidR="00C7694D" w:rsidRDefault="00C7694D" w:rsidP="00C7694D">
      <w:pPr>
        <w:ind w:firstLine="708"/>
        <w:jc w:val="center"/>
        <w:rPr>
          <w:b/>
          <w:sz w:val="16"/>
          <w:szCs w:val="16"/>
          <w:highlight w:val="yellow"/>
        </w:rPr>
      </w:pPr>
    </w:p>
    <w:p w:rsidR="00C7694D" w:rsidRDefault="00C7694D" w:rsidP="00310AE4">
      <w:pPr>
        <w:ind w:firstLine="708"/>
        <w:jc w:val="center"/>
        <w:rPr>
          <w:b/>
          <w:sz w:val="16"/>
          <w:szCs w:val="16"/>
        </w:rPr>
      </w:pPr>
      <w:r>
        <w:rPr>
          <w:b/>
          <w:szCs w:val="28"/>
        </w:rPr>
        <w:t>3. БЮДЖЕТНАЯ ПОЛИТИКА</w:t>
      </w:r>
    </w:p>
    <w:p w:rsidR="00C7694D" w:rsidRDefault="00C7694D" w:rsidP="00C7694D">
      <w:pPr>
        <w:ind w:firstLine="709"/>
        <w:rPr>
          <w:szCs w:val="28"/>
        </w:rPr>
      </w:pPr>
      <w:r>
        <w:rPr>
          <w:szCs w:val="28"/>
        </w:rPr>
        <w:t>В течение 2024 года бюджетная политика района проводилась  в соотве</w:t>
      </w:r>
      <w:r>
        <w:rPr>
          <w:szCs w:val="28"/>
        </w:rPr>
        <w:t>т</w:t>
      </w:r>
      <w:r>
        <w:rPr>
          <w:szCs w:val="28"/>
        </w:rPr>
        <w:t>ствии с  Программой  мероприятий  по росту доходного потенциала и оптим</w:t>
      </w:r>
      <w:r>
        <w:rPr>
          <w:szCs w:val="28"/>
        </w:rPr>
        <w:t>и</w:t>
      </w:r>
      <w:r>
        <w:rPr>
          <w:szCs w:val="28"/>
        </w:rPr>
        <w:t xml:space="preserve">зации расходов бюджета Смоленского района на 2020-2024 годы. Проводимые  мероприятия дали положительный результат: </w:t>
      </w:r>
    </w:p>
    <w:p w:rsidR="00C7694D" w:rsidRDefault="00C7694D" w:rsidP="00C7694D">
      <w:pPr>
        <w:ind w:firstLine="709"/>
        <w:rPr>
          <w:szCs w:val="28"/>
        </w:rPr>
      </w:pPr>
      <w:r>
        <w:rPr>
          <w:szCs w:val="28"/>
        </w:rPr>
        <w:t>- не превышен норматив расходов на содержание органов местного сам</w:t>
      </w:r>
      <w:r>
        <w:rPr>
          <w:szCs w:val="28"/>
        </w:rPr>
        <w:t>о</w:t>
      </w:r>
      <w:r>
        <w:rPr>
          <w:szCs w:val="28"/>
        </w:rPr>
        <w:t>управления;</w:t>
      </w:r>
    </w:p>
    <w:p w:rsidR="00C7694D" w:rsidRDefault="00C7694D" w:rsidP="00C7694D">
      <w:pPr>
        <w:ind w:firstLine="709"/>
        <w:rPr>
          <w:szCs w:val="28"/>
        </w:rPr>
      </w:pPr>
      <w:r>
        <w:rPr>
          <w:szCs w:val="28"/>
        </w:rPr>
        <w:t>- отсутствует кредиторская задолженность по обязательствам бюджетных и казенных учреждений.</w:t>
      </w:r>
    </w:p>
    <w:p w:rsidR="00C7694D" w:rsidRDefault="00C7694D" w:rsidP="00C7694D">
      <w:pPr>
        <w:ind w:firstLine="851"/>
        <w:rPr>
          <w:color w:val="000000"/>
          <w:szCs w:val="28"/>
          <w:highlight w:val="yellow"/>
        </w:rPr>
      </w:pPr>
      <w:r>
        <w:rPr>
          <w:color w:val="000000"/>
          <w:szCs w:val="28"/>
        </w:rPr>
        <w:t xml:space="preserve">Доходы консолидированного бюджета района в 2024 году составили 1 млрд. 11 млн. 799  тыс. рублей (122,9% по отношению к уровню 2023 года). Объем собственных доходов района составил 312 млн. 442 тыс. рублей, темп роста к уровню 2023 года  - 120,6%. </w:t>
      </w:r>
    </w:p>
    <w:p w:rsidR="00C7694D" w:rsidRDefault="00C7694D" w:rsidP="00C7694D">
      <w:pPr>
        <w:ind w:firstLine="851"/>
        <w:rPr>
          <w:color w:val="000000"/>
          <w:szCs w:val="28"/>
        </w:rPr>
      </w:pPr>
      <w:r>
        <w:rPr>
          <w:color w:val="000000"/>
          <w:szCs w:val="28"/>
        </w:rPr>
        <w:t>На 01 января 2025 года задолженность по налогам, сборам и страховым взносам физических лиц по району составила 37 млн. 459 тыс. рублей. За 2024 год снижение задолженности выразилось в размере 4 млн. 580 тыс. рублей.</w:t>
      </w:r>
    </w:p>
    <w:p w:rsidR="00C7694D" w:rsidRDefault="00C7694D" w:rsidP="00C7694D">
      <w:pPr>
        <w:ind w:firstLine="851"/>
        <w:rPr>
          <w:szCs w:val="28"/>
        </w:rPr>
      </w:pPr>
      <w:r>
        <w:rPr>
          <w:szCs w:val="28"/>
        </w:rPr>
        <w:t xml:space="preserve">Безвозмездные поступления из краевого бюджета составили 698 млн. 949 тыс. рублей, что на 135 млн. 523 тыс. рублей выше уровня предыдущего года. </w:t>
      </w:r>
    </w:p>
    <w:p w:rsidR="00C7694D" w:rsidRDefault="00C7694D" w:rsidP="00C7694D">
      <w:pPr>
        <w:ind w:firstLine="709"/>
        <w:rPr>
          <w:szCs w:val="28"/>
        </w:rPr>
      </w:pPr>
      <w:r>
        <w:rPr>
          <w:szCs w:val="28"/>
        </w:rPr>
        <w:t>За 2024 год расходы бюджета составили 984 млн. 564 тыс. рублей.  Темп роста к уровню предыдущего года составил 119%. Наибольший удельный вес в структуре расходов бюджета занимают расходы на образование – 603 млн. 300  тыс. рублей, или 61,3%.</w:t>
      </w:r>
    </w:p>
    <w:p w:rsidR="00C7694D" w:rsidRDefault="00C7694D" w:rsidP="00C7694D">
      <w:pPr>
        <w:ind w:firstLine="709"/>
        <w:rPr>
          <w:szCs w:val="28"/>
        </w:rPr>
      </w:pPr>
      <w:r>
        <w:rPr>
          <w:szCs w:val="28"/>
        </w:rPr>
        <w:t>В отчетный период финансовая помощь бюджетам сельских поселений в виде дотации составила 5 млн. 412 тыс. рублей, и 39 млн. 438 тыс. рублей в рамках переданных полномочий и реализации муниципальных программ.</w:t>
      </w:r>
    </w:p>
    <w:p w:rsidR="00C7694D" w:rsidRDefault="00C7694D" w:rsidP="00C7694D">
      <w:pPr>
        <w:ind w:firstLine="709"/>
        <w:rPr>
          <w:szCs w:val="28"/>
        </w:rPr>
      </w:pPr>
      <w:r>
        <w:rPr>
          <w:szCs w:val="28"/>
        </w:rPr>
        <w:t>Фонд оплаты труда работников бюджетной сферы в 2024 году увеличен на 68 млн. 700 тыс. рублей.</w:t>
      </w:r>
    </w:p>
    <w:p w:rsidR="00C7694D" w:rsidRDefault="00C7694D" w:rsidP="00C7694D">
      <w:pPr>
        <w:ind w:firstLine="709"/>
        <w:rPr>
          <w:szCs w:val="28"/>
        </w:rPr>
      </w:pPr>
      <w:r>
        <w:rPr>
          <w:szCs w:val="28"/>
        </w:rPr>
        <w:t xml:space="preserve">На выплату заработной платы с начислениями в 2024 году направлено 520 млн. 809 тыс. рублей. Темп роста к уровню 2023 года составил 115 %. В </w:t>
      </w:r>
      <w:r>
        <w:rPr>
          <w:szCs w:val="28"/>
        </w:rPr>
        <w:lastRenderedPageBreak/>
        <w:t>структуре всех расходов бюджета, расходы на оплату труда с начислениями с</w:t>
      </w:r>
      <w:r>
        <w:rPr>
          <w:szCs w:val="28"/>
        </w:rPr>
        <w:t>о</w:t>
      </w:r>
      <w:r>
        <w:rPr>
          <w:szCs w:val="28"/>
        </w:rPr>
        <w:t>ставили 53 %.</w:t>
      </w:r>
    </w:p>
    <w:p w:rsidR="00C7694D" w:rsidRDefault="00C7694D" w:rsidP="00C7694D">
      <w:pPr>
        <w:ind w:firstLine="709"/>
        <w:rPr>
          <w:szCs w:val="28"/>
        </w:rPr>
      </w:pPr>
      <w:r>
        <w:rPr>
          <w:szCs w:val="28"/>
        </w:rPr>
        <w:t xml:space="preserve">Всего в бюджетной сфере района числится 1191 штатных единиц. </w:t>
      </w:r>
    </w:p>
    <w:p w:rsidR="00C7694D" w:rsidRDefault="00C7694D" w:rsidP="00C7694D">
      <w:pPr>
        <w:rPr>
          <w:sz w:val="24"/>
          <w:szCs w:val="24"/>
          <w:highlight w:val="yellow"/>
        </w:rPr>
      </w:pPr>
    </w:p>
    <w:p w:rsidR="00C7694D" w:rsidRDefault="00C7694D" w:rsidP="00C7694D">
      <w:pPr>
        <w:ind w:firstLine="708"/>
        <w:jc w:val="center"/>
        <w:rPr>
          <w:b/>
          <w:sz w:val="16"/>
          <w:szCs w:val="16"/>
          <w:highlight w:val="yellow"/>
        </w:rPr>
      </w:pPr>
    </w:p>
    <w:p w:rsidR="00C7694D" w:rsidRDefault="00C7694D" w:rsidP="00C7694D">
      <w:pPr>
        <w:ind w:firstLine="708"/>
        <w:jc w:val="center"/>
        <w:rPr>
          <w:b/>
          <w:szCs w:val="28"/>
        </w:rPr>
      </w:pPr>
      <w:r>
        <w:rPr>
          <w:b/>
          <w:szCs w:val="28"/>
        </w:rPr>
        <w:t xml:space="preserve">4. ЗЕМЕЛЬНЫЕ РЕСУРСЫ </w:t>
      </w:r>
    </w:p>
    <w:p w:rsidR="00C7694D" w:rsidRDefault="00C7694D" w:rsidP="00310AE4">
      <w:pPr>
        <w:ind w:firstLine="708"/>
        <w:jc w:val="center"/>
        <w:rPr>
          <w:b/>
          <w:sz w:val="16"/>
          <w:szCs w:val="16"/>
        </w:rPr>
      </w:pPr>
      <w:r>
        <w:rPr>
          <w:b/>
          <w:szCs w:val="28"/>
        </w:rPr>
        <w:t>И МУНИЦИПАЛЬНОЕ ИМУЩЕСТВО</w:t>
      </w:r>
    </w:p>
    <w:p w:rsidR="00C7694D" w:rsidRDefault="00C7694D" w:rsidP="00C7694D">
      <w:pPr>
        <w:ind w:firstLine="709"/>
        <w:rPr>
          <w:szCs w:val="28"/>
        </w:rPr>
      </w:pPr>
      <w:r>
        <w:rPr>
          <w:szCs w:val="28"/>
        </w:rPr>
        <w:t>В 2024 году заключён 241 договор аренды земельных участков. Колич</w:t>
      </w:r>
      <w:r>
        <w:rPr>
          <w:szCs w:val="28"/>
        </w:rPr>
        <w:t>е</w:t>
      </w:r>
      <w:r>
        <w:rPr>
          <w:szCs w:val="28"/>
        </w:rPr>
        <w:t>ство действующих договоров аренды земельных участков по состоянию на 31 декабря 2024 года составило 1767 единиц, площадь, сданная в аренду – 47 тыс. га. Начислено арендной платы - 30,38 млн. руб., поступило - 34,55млн. руб., з</w:t>
      </w:r>
      <w:r>
        <w:rPr>
          <w:szCs w:val="28"/>
        </w:rPr>
        <w:t>а</w:t>
      </w:r>
      <w:r>
        <w:rPr>
          <w:szCs w:val="28"/>
        </w:rPr>
        <w:t>долженность по арендной плате составила 7,99млн. руб. Списано задолженн</w:t>
      </w:r>
      <w:r>
        <w:rPr>
          <w:szCs w:val="28"/>
        </w:rPr>
        <w:t>о</w:t>
      </w:r>
      <w:r>
        <w:rPr>
          <w:szCs w:val="28"/>
        </w:rPr>
        <w:t>сти по арендной плате, признанной безнадежной к взысканию 383,27 тыс. руб.</w:t>
      </w:r>
    </w:p>
    <w:p w:rsidR="00C7694D" w:rsidRDefault="00C7694D" w:rsidP="00C7694D">
      <w:pPr>
        <w:ind w:firstLine="709"/>
        <w:rPr>
          <w:szCs w:val="28"/>
        </w:rPr>
      </w:pPr>
      <w:r>
        <w:rPr>
          <w:szCs w:val="28"/>
        </w:rPr>
        <w:t>Предъявлено 60 претензий на сумму более 1 млн. руб., 75 исков на сумму 1,52 млн. руб. Удовлетворено 57 исков на 1,37 млн. руб. По итогам претензио</w:t>
      </w:r>
      <w:r>
        <w:rPr>
          <w:szCs w:val="28"/>
        </w:rPr>
        <w:t>н</w:t>
      </w:r>
      <w:r>
        <w:rPr>
          <w:szCs w:val="28"/>
        </w:rPr>
        <w:t>ной работы в бюджет района поступило 1,52 млн. руб.</w:t>
      </w:r>
    </w:p>
    <w:p w:rsidR="00C7694D" w:rsidRDefault="00C7694D" w:rsidP="00C7694D">
      <w:pPr>
        <w:ind w:firstLine="709"/>
        <w:rPr>
          <w:szCs w:val="28"/>
        </w:rPr>
      </w:pPr>
      <w:r>
        <w:rPr>
          <w:szCs w:val="28"/>
        </w:rPr>
        <w:t>Продано 134 земельных участка площадью 24,27 га на 10,02 млн. руб.</w:t>
      </w:r>
    </w:p>
    <w:p w:rsidR="00C7694D" w:rsidRDefault="00C7694D" w:rsidP="00C7694D">
      <w:pPr>
        <w:ind w:firstLine="709"/>
        <w:rPr>
          <w:szCs w:val="28"/>
        </w:rPr>
      </w:pPr>
      <w:r>
        <w:rPr>
          <w:szCs w:val="28"/>
        </w:rPr>
        <w:t>За 2024 год проведен 31 аукцион на право заключения договоров аренды и купли-продажи земельных участков. По итогам торгов заключено 4 договора аренды и 16 договоров купли-продажи земельных участков.</w:t>
      </w:r>
    </w:p>
    <w:p w:rsidR="00C7694D" w:rsidRDefault="00C7694D" w:rsidP="00C7694D">
      <w:pPr>
        <w:ind w:firstLine="709"/>
        <w:rPr>
          <w:szCs w:val="28"/>
        </w:rPr>
      </w:pPr>
      <w:r>
        <w:rPr>
          <w:szCs w:val="28"/>
        </w:rPr>
        <w:t>Заключено 38 соглашений о перераспределении земельных участков на общую сумму 544,14 тыс. руб.</w:t>
      </w:r>
    </w:p>
    <w:p w:rsidR="00C7694D" w:rsidRDefault="00C7694D" w:rsidP="00C7694D">
      <w:pPr>
        <w:ind w:firstLine="709"/>
        <w:rPr>
          <w:szCs w:val="28"/>
        </w:rPr>
      </w:pPr>
      <w:r>
        <w:rPr>
          <w:szCs w:val="28"/>
        </w:rPr>
        <w:t>Администрацией района ведется учет многодетных семей, имеющих льготу на бесплатное получение в собственность земельного участка. За отче</w:t>
      </w:r>
      <w:r>
        <w:rPr>
          <w:szCs w:val="28"/>
        </w:rPr>
        <w:t>т</w:t>
      </w:r>
      <w:r>
        <w:rPr>
          <w:szCs w:val="28"/>
        </w:rPr>
        <w:t>ный период поставлено на учет 11 семей, обладающих данным правом, всего в учетных списках находится 61 семья. Предоставлено в собственность на бе</w:t>
      </w:r>
      <w:r>
        <w:rPr>
          <w:szCs w:val="28"/>
        </w:rPr>
        <w:t>з</w:t>
      </w:r>
      <w:r>
        <w:rPr>
          <w:szCs w:val="28"/>
        </w:rPr>
        <w:t>возмездной основе 10 земельных участков.</w:t>
      </w:r>
    </w:p>
    <w:p w:rsidR="00C7694D" w:rsidRDefault="00C7694D" w:rsidP="00C7694D">
      <w:pPr>
        <w:ind w:firstLine="709"/>
        <w:rPr>
          <w:szCs w:val="24"/>
        </w:rPr>
      </w:pPr>
      <w:r>
        <w:rPr>
          <w:szCs w:val="28"/>
        </w:rPr>
        <w:t>В план приватизации включено 4 объекта. В рамках приватизации мун</w:t>
      </w:r>
      <w:r>
        <w:rPr>
          <w:szCs w:val="28"/>
        </w:rPr>
        <w:t>и</w:t>
      </w:r>
      <w:r>
        <w:rPr>
          <w:szCs w:val="28"/>
        </w:rPr>
        <w:t>ципального имущества проведено 6 аукционов, продано 2 объекта (1 автом</w:t>
      </w:r>
      <w:r>
        <w:rPr>
          <w:szCs w:val="28"/>
        </w:rPr>
        <w:t>о</w:t>
      </w:r>
      <w:r>
        <w:rPr>
          <w:szCs w:val="28"/>
        </w:rPr>
        <w:t>биль и 1 помещение) на сумму 1,8 млн. руб</w:t>
      </w:r>
      <w:r>
        <w:t xml:space="preserve">. </w:t>
      </w:r>
      <w:r>
        <w:rPr>
          <w:szCs w:val="28"/>
        </w:rPr>
        <w:t>На остальные объекты, включе</w:t>
      </w:r>
      <w:r>
        <w:rPr>
          <w:szCs w:val="28"/>
        </w:rPr>
        <w:t>н</w:t>
      </w:r>
      <w:r>
        <w:rPr>
          <w:szCs w:val="28"/>
        </w:rPr>
        <w:t>ные в план приватизации, з</w:t>
      </w:r>
      <w:r>
        <w:t>аявок на приобретение не поступило.</w:t>
      </w:r>
    </w:p>
    <w:p w:rsidR="00C7694D" w:rsidRDefault="00C7694D" w:rsidP="00C7694D">
      <w:pPr>
        <w:ind w:firstLine="709"/>
        <w:rPr>
          <w:szCs w:val="28"/>
        </w:rPr>
      </w:pPr>
      <w:r>
        <w:rPr>
          <w:szCs w:val="28"/>
        </w:rPr>
        <w:t>От сдачи в аренду муниципального имущества в районный бюджет п</w:t>
      </w:r>
      <w:r>
        <w:rPr>
          <w:szCs w:val="28"/>
        </w:rPr>
        <w:t>о</w:t>
      </w:r>
      <w:r>
        <w:rPr>
          <w:szCs w:val="28"/>
        </w:rPr>
        <w:t>ступила 651,07 тыс. руб.</w:t>
      </w:r>
    </w:p>
    <w:p w:rsidR="00C7694D" w:rsidRDefault="00C7694D" w:rsidP="00C7694D">
      <w:pPr>
        <w:ind w:firstLine="709"/>
        <w:rPr>
          <w:szCs w:val="28"/>
        </w:rPr>
      </w:pPr>
      <w:r>
        <w:rPr>
          <w:szCs w:val="28"/>
        </w:rPr>
        <w:t>В рамках выполнения полномочий по выявлению правообладателей и в целях актуализации налогооблагаемой базы, на территории Смоленского ра</w:t>
      </w:r>
      <w:r>
        <w:rPr>
          <w:szCs w:val="28"/>
        </w:rPr>
        <w:t>й</w:t>
      </w:r>
      <w:r>
        <w:rPr>
          <w:szCs w:val="28"/>
        </w:rPr>
        <w:t>она выявлено 800 объектов недвижимости без зарегистрированных прав. За 2024 год отработаны все объекты, выявленные как ранее учтенные, произвед</w:t>
      </w:r>
      <w:r>
        <w:rPr>
          <w:szCs w:val="28"/>
        </w:rPr>
        <w:t>е</w:t>
      </w:r>
      <w:r>
        <w:rPr>
          <w:szCs w:val="28"/>
        </w:rPr>
        <w:t>на регистрация права, либо снятие с кадастрового учета несуществующих об</w:t>
      </w:r>
      <w:r>
        <w:rPr>
          <w:szCs w:val="28"/>
        </w:rPr>
        <w:t>ъ</w:t>
      </w:r>
      <w:r>
        <w:rPr>
          <w:szCs w:val="28"/>
        </w:rPr>
        <w:t>ектов. Работа по  выявлению правообладателей объектов недвижимости, с</w:t>
      </w:r>
      <w:r>
        <w:rPr>
          <w:szCs w:val="28"/>
        </w:rPr>
        <w:t>о</w:t>
      </w:r>
      <w:r>
        <w:rPr>
          <w:szCs w:val="28"/>
        </w:rPr>
        <w:t>стоящих на кадастровом учете, но без зарегистрированных прав, продолжается.</w:t>
      </w:r>
    </w:p>
    <w:p w:rsidR="00C7694D" w:rsidRDefault="00C7694D" w:rsidP="00C7694D">
      <w:pPr>
        <w:ind w:firstLine="709"/>
        <w:rPr>
          <w:szCs w:val="28"/>
        </w:rPr>
      </w:pPr>
      <w:r>
        <w:rPr>
          <w:szCs w:val="28"/>
        </w:rPr>
        <w:t>В рамках осуществления муниципального земельного контроля провед</w:t>
      </w:r>
      <w:r>
        <w:rPr>
          <w:szCs w:val="28"/>
        </w:rPr>
        <w:t>е</w:t>
      </w:r>
      <w:r>
        <w:rPr>
          <w:szCs w:val="28"/>
        </w:rPr>
        <w:t>ны контрольные (надзорные) мероприятия: выездные обследования без взаим</w:t>
      </w:r>
      <w:r>
        <w:rPr>
          <w:szCs w:val="28"/>
        </w:rPr>
        <w:t>о</w:t>
      </w:r>
      <w:r>
        <w:rPr>
          <w:szCs w:val="28"/>
        </w:rPr>
        <w:t>действия с контролируемыми лицамив отношении 5 земельных участков.</w:t>
      </w:r>
    </w:p>
    <w:p w:rsidR="00C7694D" w:rsidRDefault="00C7694D" w:rsidP="00C7694D">
      <w:pPr>
        <w:autoSpaceDE w:val="0"/>
        <w:autoSpaceDN w:val="0"/>
        <w:adjustRightInd w:val="0"/>
        <w:ind w:firstLine="709"/>
        <w:rPr>
          <w:szCs w:val="28"/>
        </w:rPr>
      </w:pPr>
      <w:r>
        <w:rPr>
          <w:szCs w:val="28"/>
        </w:rPr>
        <w:t>По результатам осуществленных мероприятий выявлено неиспользование по целевому назначению 4 земельных участков, выданы предписания об устр</w:t>
      </w:r>
      <w:r>
        <w:rPr>
          <w:szCs w:val="28"/>
        </w:rPr>
        <w:t>а</w:t>
      </w:r>
      <w:r>
        <w:rPr>
          <w:szCs w:val="28"/>
        </w:rPr>
        <w:t>нении нарушений.</w:t>
      </w:r>
    </w:p>
    <w:p w:rsidR="00C7694D" w:rsidRDefault="00C7694D" w:rsidP="00C7694D">
      <w:pPr>
        <w:ind w:firstLine="709"/>
        <w:rPr>
          <w:szCs w:val="28"/>
        </w:rPr>
      </w:pPr>
      <w:r>
        <w:rPr>
          <w:szCs w:val="28"/>
        </w:rPr>
        <w:lastRenderedPageBreak/>
        <w:t>В отношении 1 земельного участка выявлено использование, не соотве</w:t>
      </w:r>
      <w:r>
        <w:rPr>
          <w:szCs w:val="28"/>
        </w:rPr>
        <w:t>т</w:t>
      </w:r>
      <w:r>
        <w:rPr>
          <w:szCs w:val="28"/>
        </w:rPr>
        <w:t>ствующие виду разрешенного использования, выдано предостережение, даны рекомендации для соблюдения обязательных требований, установлены сроки для устранения нарушения.</w:t>
      </w:r>
    </w:p>
    <w:p w:rsidR="00C7694D" w:rsidRDefault="00C7694D" w:rsidP="00C7694D">
      <w:pPr>
        <w:ind w:firstLine="709"/>
        <w:rPr>
          <w:szCs w:val="28"/>
        </w:rPr>
      </w:pPr>
      <w:r>
        <w:rPr>
          <w:szCs w:val="28"/>
        </w:rPr>
        <w:t>В отношении 4 земельных участков предъявлены требования за фактич</w:t>
      </w:r>
      <w:r>
        <w:rPr>
          <w:szCs w:val="28"/>
        </w:rPr>
        <w:t>е</w:t>
      </w:r>
      <w:r>
        <w:rPr>
          <w:szCs w:val="28"/>
        </w:rPr>
        <w:t>ское использование. По предъявленным требованиям добровольно оплачено 421 тыс. руб.</w:t>
      </w:r>
    </w:p>
    <w:p w:rsidR="00C7694D" w:rsidRDefault="00C7694D" w:rsidP="00C7694D">
      <w:pPr>
        <w:ind w:firstLine="708"/>
        <w:rPr>
          <w:b/>
          <w:sz w:val="16"/>
          <w:szCs w:val="16"/>
          <w:highlight w:val="yellow"/>
        </w:rPr>
      </w:pPr>
    </w:p>
    <w:p w:rsidR="00C7694D" w:rsidRDefault="00C7694D" w:rsidP="00C7694D">
      <w:pPr>
        <w:ind w:firstLine="709"/>
        <w:rPr>
          <w:b/>
          <w:i/>
          <w:sz w:val="16"/>
          <w:szCs w:val="16"/>
          <w:highlight w:val="yellow"/>
        </w:rPr>
      </w:pPr>
    </w:p>
    <w:p w:rsidR="00C7694D" w:rsidRPr="00310AE4" w:rsidRDefault="00C7694D" w:rsidP="00310AE4">
      <w:pPr>
        <w:ind w:firstLine="708"/>
        <w:jc w:val="center"/>
        <w:rPr>
          <w:b/>
          <w:szCs w:val="28"/>
        </w:rPr>
      </w:pPr>
      <w:r>
        <w:rPr>
          <w:b/>
          <w:szCs w:val="28"/>
        </w:rPr>
        <w:t>5. МУНИЦИПАЛЬНЫЕ ПРОГРАММЫ</w:t>
      </w:r>
    </w:p>
    <w:p w:rsidR="00C7694D" w:rsidRDefault="00C7694D" w:rsidP="00C7694D">
      <w:pPr>
        <w:ind w:firstLine="709"/>
        <w:rPr>
          <w:szCs w:val="28"/>
        </w:rPr>
      </w:pPr>
      <w:r>
        <w:rPr>
          <w:szCs w:val="28"/>
        </w:rPr>
        <w:t>По состоянию на 01 января 2025 в районе действовали 22 муниципальные программы, на реализацию программных мероприятий было направлено 185 млн. 546 тыс. рублей, в том числе: 2 млн. 125 тыс. руб. - из федерального бю</w:t>
      </w:r>
      <w:r>
        <w:rPr>
          <w:szCs w:val="28"/>
        </w:rPr>
        <w:t>д</w:t>
      </w:r>
      <w:r>
        <w:rPr>
          <w:szCs w:val="28"/>
        </w:rPr>
        <w:t>жета, 126 млн. 75 тыс. руб. -  из краевого бюджета, 57млн. 346 тыс. руб. -  из местного бюджета.</w:t>
      </w:r>
    </w:p>
    <w:p w:rsidR="00C7694D" w:rsidRDefault="00C7694D" w:rsidP="00C7694D">
      <w:pPr>
        <w:ind w:firstLine="709"/>
        <w:rPr>
          <w:szCs w:val="28"/>
        </w:rPr>
      </w:pPr>
      <w:r>
        <w:rPr>
          <w:szCs w:val="28"/>
        </w:rPr>
        <w:t>Наиболее крупные объемы финансирования направлены на реализацию следующих муниципальных программ:</w:t>
      </w:r>
    </w:p>
    <w:p w:rsidR="00C7694D" w:rsidRDefault="00C7694D" w:rsidP="00C7694D">
      <w:pPr>
        <w:ind w:firstLine="709"/>
        <w:rPr>
          <w:szCs w:val="28"/>
        </w:rPr>
      </w:pPr>
      <w:r>
        <w:rPr>
          <w:szCs w:val="28"/>
        </w:rPr>
        <w:t>- Газификация Смоленского района - 29 млн. 163 тыс. руб.,</w:t>
      </w:r>
    </w:p>
    <w:p w:rsidR="00C7694D" w:rsidRDefault="00C7694D" w:rsidP="00C7694D">
      <w:pPr>
        <w:ind w:firstLine="709"/>
        <w:rPr>
          <w:szCs w:val="28"/>
        </w:rPr>
      </w:pPr>
      <w:r>
        <w:rPr>
          <w:szCs w:val="28"/>
        </w:rPr>
        <w:t xml:space="preserve">-Модернизация жилищно-коммунального комплекса Смоленского района  - 47 млн. 448 тыс. руб., </w:t>
      </w:r>
    </w:p>
    <w:p w:rsidR="00C7694D" w:rsidRDefault="00C7694D" w:rsidP="00C7694D">
      <w:pPr>
        <w:ind w:firstLine="709"/>
        <w:rPr>
          <w:szCs w:val="28"/>
        </w:rPr>
      </w:pPr>
      <w:r>
        <w:rPr>
          <w:szCs w:val="28"/>
        </w:rPr>
        <w:t>- Муниципальная адресная инвестиционная программа – 79 млн. 625 тыс. руб.,</w:t>
      </w:r>
    </w:p>
    <w:p w:rsidR="00C7694D" w:rsidRDefault="00C7694D" w:rsidP="00C7694D">
      <w:pPr>
        <w:ind w:firstLine="709"/>
        <w:rPr>
          <w:szCs w:val="28"/>
        </w:rPr>
      </w:pPr>
      <w:r>
        <w:rPr>
          <w:szCs w:val="28"/>
        </w:rPr>
        <w:t>- Развитие образования в Смоленском районе – 14 млн. 8 тыс. руб.,</w:t>
      </w:r>
    </w:p>
    <w:p w:rsidR="00C7694D" w:rsidRDefault="00C7694D" w:rsidP="00C7694D">
      <w:pPr>
        <w:ind w:firstLine="709"/>
        <w:rPr>
          <w:szCs w:val="28"/>
        </w:rPr>
      </w:pPr>
      <w:r>
        <w:rPr>
          <w:szCs w:val="28"/>
        </w:rPr>
        <w:t>-Развитие культуры в Смоленском районе – 4 млн. 234 тыс. руб.,</w:t>
      </w:r>
    </w:p>
    <w:p w:rsidR="00C7694D" w:rsidRDefault="00C7694D" w:rsidP="00C7694D">
      <w:pPr>
        <w:ind w:firstLine="709"/>
        <w:rPr>
          <w:szCs w:val="28"/>
        </w:rPr>
      </w:pPr>
      <w:r>
        <w:rPr>
          <w:szCs w:val="28"/>
        </w:rPr>
        <w:t>-Обеспечение жильем молодых семей  - 1 млн. 851 тыс. руб.,</w:t>
      </w:r>
    </w:p>
    <w:p w:rsidR="00C7694D" w:rsidRDefault="00C7694D" w:rsidP="00C7694D">
      <w:pPr>
        <w:ind w:firstLine="709"/>
        <w:rPr>
          <w:szCs w:val="28"/>
        </w:rPr>
      </w:pPr>
      <w:r>
        <w:rPr>
          <w:szCs w:val="28"/>
        </w:rPr>
        <w:t xml:space="preserve">-Развитие физической культуры и спорта в Смоленском районе – 1 млн. 576 тыс. руб. </w:t>
      </w:r>
    </w:p>
    <w:p w:rsidR="00C7694D" w:rsidRDefault="00C7694D" w:rsidP="00C7694D">
      <w:pPr>
        <w:ind w:firstLine="709"/>
        <w:rPr>
          <w:szCs w:val="28"/>
        </w:rPr>
      </w:pPr>
    </w:p>
    <w:p w:rsidR="00C7694D" w:rsidRPr="00310AE4" w:rsidRDefault="00C7694D" w:rsidP="00310AE4">
      <w:pPr>
        <w:jc w:val="center"/>
        <w:rPr>
          <w:b/>
          <w:szCs w:val="28"/>
        </w:rPr>
      </w:pPr>
      <w:r>
        <w:rPr>
          <w:b/>
          <w:szCs w:val="28"/>
        </w:rPr>
        <w:t>6. ПРОЕКТЫ ПОДДЕРЖКИ МЕСТНЫХ ИНИЦИАТИВ</w:t>
      </w:r>
    </w:p>
    <w:p w:rsidR="00C7694D" w:rsidRDefault="00C7694D" w:rsidP="00C7694D">
      <w:pPr>
        <w:ind w:firstLine="709"/>
        <w:rPr>
          <w:szCs w:val="28"/>
        </w:rPr>
      </w:pPr>
      <w:r>
        <w:rPr>
          <w:szCs w:val="28"/>
        </w:rPr>
        <w:t>В проектах поддержки местных инициатив Министерства финансов А</w:t>
      </w:r>
      <w:r>
        <w:rPr>
          <w:szCs w:val="28"/>
        </w:rPr>
        <w:t>л</w:t>
      </w:r>
      <w:r>
        <w:rPr>
          <w:szCs w:val="28"/>
        </w:rPr>
        <w:t>тайского края в 2024 году приняли участие 8 сельсоветов с одиннадцатью  пр</w:t>
      </w:r>
      <w:r>
        <w:rPr>
          <w:szCs w:val="28"/>
        </w:rPr>
        <w:t>о</w:t>
      </w:r>
      <w:r>
        <w:rPr>
          <w:szCs w:val="28"/>
        </w:rPr>
        <w:t>ектами  на общую сумму 16 млн. 926 тыс. руб., в том числе было затрачено средств краевого бюджета – 10 млн. 520 тыс. руб., местного бюджета – 3 млн. 920 тыс. руб., финансовых средств физических лиц – 608,0 тыс. руб., юридич</w:t>
      </w:r>
      <w:r>
        <w:rPr>
          <w:szCs w:val="28"/>
        </w:rPr>
        <w:t>е</w:t>
      </w:r>
      <w:r>
        <w:rPr>
          <w:szCs w:val="28"/>
        </w:rPr>
        <w:t xml:space="preserve">ских лиц – 515,0 тыс. руб. </w:t>
      </w:r>
    </w:p>
    <w:p w:rsidR="00C7694D" w:rsidRDefault="00C7694D" w:rsidP="00C7694D">
      <w:pPr>
        <w:ind w:firstLine="709"/>
        <w:rPr>
          <w:szCs w:val="28"/>
        </w:rPr>
      </w:pPr>
      <w:r>
        <w:rPr>
          <w:szCs w:val="28"/>
        </w:rPr>
        <w:t>Обустроены четыре спортивно-игровые детские площадки в селах Стар</w:t>
      </w:r>
      <w:r>
        <w:rPr>
          <w:szCs w:val="28"/>
        </w:rPr>
        <w:t>о</w:t>
      </w:r>
      <w:r>
        <w:rPr>
          <w:szCs w:val="28"/>
        </w:rPr>
        <w:t>тырышкино, Александровка, Черновая, Катунское. Благоустроено кладбище в селе Солоновка. Отремонтирован Дом культуры в поселке Усть-Катунь, пров</w:t>
      </w:r>
      <w:r>
        <w:rPr>
          <w:szCs w:val="28"/>
        </w:rPr>
        <w:t>е</w:t>
      </w:r>
      <w:r>
        <w:rPr>
          <w:szCs w:val="28"/>
        </w:rPr>
        <w:t>ден ремонт водопровода в селе Ануйское и поселке Красный Маяк,  построен водопровод в селе Точильном. Отремонтированы дороги в селах Песчаное и Смоленское.</w:t>
      </w:r>
    </w:p>
    <w:p w:rsidR="00C7694D" w:rsidRDefault="00C7694D" w:rsidP="00C7694D">
      <w:pPr>
        <w:ind w:firstLine="709"/>
        <w:rPr>
          <w:szCs w:val="28"/>
        </w:rPr>
      </w:pPr>
      <w:r>
        <w:rPr>
          <w:szCs w:val="28"/>
        </w:rPr>
        <w:t>В 2025 году в Смоленском районе планируется реализовать 8 проектов поддержки местных инициатив на общую сумму 13 млн. 286 тыс. руб.</w:t>
      </w:r>
    </w:p>
    <w:p w:rsidR="00C7694D" w:rsidRDefault="00C7694D" w:rsidP="00C7694D">
      <w:pPr>
        <w:ind w:firstLine="709"/>
        <w:jc w:val="center"/>
        <w:rPr>
          <w:b/>
          <w:sz w:val="16"/>
          <w:szCs w:val="16"/>
          <w:highlight w:val="yellow"/>
        </w:rPr>
      </w:pPr>
    </w:p>
    <w:p w:rsidR="00C7694D" w:rsidRDefault="00C7694D" w:rsidP="00C7694D">
      <w:pPr>
        <w:ind w:firstLine="709"/>
        <w:jc w:val="center"/>
        <w:rPr>
          <w:b/>
          <w:szCs w:val="28"/>
        </w:rPr>
      </w:pPr>
      <w:r>
        <w:rPr>
          <w:b/>
          <w:szCs w:val="28"/>
        </w:rPr>
        <w:t xml:space="preserve">7. НАЦИОНАЛЬНЫЕ ПРОЕКТЫ </w:t>
      </w:r>
    </w:p>
    <w:p w:rsidR="00C7694D" w:rsidRDefault="00C7694D" w:rsidP="00C7694D">
      <w:pPr>
        <w:ind w:firstLine="709"/>
        <w:jc w:val="center"/>
        <w:rPr>
          <w:b/>
          <w:szCs w:val="28"/>
        </w:rPr>
      </w:pPr>
      <w:r>
        <w:rPr>
          <w:b/>
          <w:szCs w:val="28"/>
        </w:rPr>
        <w:t>И ГОСУДАРСТВЕННЫЕ ПРОГРАММЫ</w:t>
      </w:r>
    </w:p>
    <w:p w:rsidR="00C7694D" w:rsidRDefault="00C7694D" w:rsidP="00C7694D">
      <w:pPr>
        <w:ind w:firstLine="709"/>
        <w:jc w:val="center"/>
        <w:rPr>
          <w:b/>
          <w:szCs w:val="28"/>
        </w:rPr>
      </w:pPr>
    </w:p>
    <w:p w:rsidR="00C7694D" w:rsidRDefault="00C7694D" w:rsidP="00C7694D">
      <w:pPr>
        <w:ind w:firstLine="709"/>
        <w:rPr>
          <w:szCs w:val="28"/>
        </w:rPr>
      </w:pPr>
      <w:r>
        <w:rPr>
          <w:szCs w:val="28"/>
        </w:rPr>
        <w:t>В 2024 году Смоленский муниципальный район принял участие в двух национальных проектах - национальный проект «Инфраструктура для жизни» и национальный проект «Молодежь и дети».</w:t>
      </w:r>
    </w:p>
    <w:p w:rsidR="00C7694D" w:rsidRDefault="00C7694D" w:rsidP="00C7694D">
      <w:pPr>
        <w:ind w:firstLine="709"/>
        <w:rPr>
          <w:szCs w:val="28"/>
        </w:rPr>
      </w:pPr>
      <w:r>
        <w:rPr>
          <w:szCs w:val="28"/>
        </w:rPr>
        <w:t>Реализация национальных проектов на муниципальном уровне осущест</w:t>
      </w:r>
      <w:r>
        <w:rPr>
          <w:szCs w:val="28"/>
        </w:rPr>
        <w:t>в</w:t>
      </w:r>
      <w:r>
        <w:rPr>
          <w:szCs w:val="28"/>
        </w:rPr>
        <w:t xml:space="preserve">ляется через участие в федеральных проектах, так, нацпроект «Инфраструктура для жизни» реализуется через участие в федеральном проекте«Формирование комфортной городской среды». По данному проекту в 2024 году </w:t>
      </w:r>
      <w:r>
        <w:rPr>
          <w:szCs w:val="28"/>
          <w:shd w:val="clear" w:color="auto" w:fill="FFFFFF"/>
        </w:rPr>
        <w:t>выполнено</w:t>
      </w:r>
      <w:r>
        <w:rPr>
          <w:szCs w:val="28"/>
        </w:rPr>
        <w:t xml:space="preserve"> обустройство общественной территории (стадион) </w:t>
      </w:r>
      <w:r>
        <w:rPr>
          <w:szCs w:val="28"/>
          <w:shd w:val="clear" w:color="auto" w:fill="FFFFFF"/>
        </w:rPr>
        <w:t>в селе Сычевка</w:t>
      </w:r>
      <w:r>
        <w:rPr>
          <w:szCs w:val="28"/>
        </w:rPr>
        <w:t xml:space="preserve"> на сумму 3 млн. 494 тыс. руб. и благоустройство Парка Победы  в поселке Кировский на сумму 3 млн. 513 тыс. руб.</w:t>
      </w:r>
    </w:p>
    <w:p w:rsidR="00C7694D" w:rsidRDefault="00C7694D" w:rsidP="00C7694D">
      <w:pPr>
        <w:ind w:firstLine="709"/>
        <w:rPr>
          <w:szCs w:val="28"/>
        </w:rPr>
      </w:pPr>
      <w:r>
        <w:rPr>
          <w:szCs w:val="28"/>
        </w:rPr>
        <w:t>В состав нацпроекта «Инфраструктура для жизни» входит Региональный проект «Развитие инфраструктуры для жизни в населенных пунктах на 2025-2030 годы». По данному проекту в Алтайском крае определено 66 опорных н</w:t>
      </w:r>
      <w:r>
        <w:rPr>
          <w:szCs w:val="28"/>
        </w:rPr>
        <w:t>а</w:t>
      </w:r>
      <w:r>
        <w:rPr>
          <w:szCs w:val="28"/>
        </w:rPr>
        <w:t>селенных пунктов, в число которых вошло село Смоленское. Основным показ</w:t>
      </w:r>
      <w:r>
        <w:rPr>
          <w:szCs w:val="28"/>
        </w:rPr>
        <w:t>а</w:t>
      </w:r>
      <w:r>
        <w:rPr>
          <w:szCs w:val="28"/>
        </w:rPr>
        <w:t>телем данного проекта является «Улучшение качества среды для жизни в опо</w:t>
      </w:r>
      <w:r>
        <w:rPr>
          <w:szCs w:val="28"/>
        </w:rPr>
        <w:t>р</w:t>
      </w:r>
      <w:r>
        <w:rPr>
          <w:szCs w:val="28"/>
        </w:rPr>
        <w:t>ных населенных пунктах».</w:t>
      </w:r>
    </w:p>
    <w:p w:rsidR="00C7694D" w:rsidRDefault="00C7694D" w:rsidP="00C7694D">
      <w:pPr>
        <w:ind w:firstLine="709"/>
        <w:rPr>
          <w:szCs w:val="28"/>
        </w:rPr>
      </w:pPr>
      <w:r>
        <w:rPr>
          <w:szCs w:val="28"/>
        </w:rPr>
        <w:t>Реализация национального проекта «Молодежь и дети» осуществляется через  участие в федеральном проекте «Патриотическое воспитание граждан Российской Федерации». Смоленский район получил средства в сумме 1 млн. 342 тыс. руб.</w:t>
      </w:r>
    </w:p>
    <w:p w:rsidR="00C7694D" w:rsidRDefault="00C7694D" w:rsidP="00C7694D">
      <w:pPr>
        <w:ind w:firstLine="709"/>
        <w:rPr>
          <w:color w:val="000000"/>
          <w:szCs w:val="28"/>
        </w:rPr>
      </w:pPr>
      <w:r>
        <w:rPr>
          <w:color w:val="000000"/>
          <w:szCs w:val="28"/>
        </w:rPr>
        <w:t xml:space="preserve">В рамках национального проекта </w:t>
      </w:r>
      <w:r>
        <w:rPr>
          <w:szCs w:val="28"/>
        </w:rPr>
        <w:t>«Молодежь и дети» в 2024 году См</w:t>
      </w:r>
      <w:r>
        <w:rPr>
          <w:szCs w:val="28"/>
        </w:rPr>
        <w:t>о</w:t>
      </w:r>
      <w:r>
        <w:rPr>
          <w:szCs w:val="28"/>
        </w:rPr>
        <w:t xml:space="preserve">ленский район принял участие в </w:t>
      </w:r>
      <w:r>
        <w:rPr>
          <w:color w:val="000000"/>
          <w:szCs w:val="28"/>
        </w:rPr>
        <w:t>федеральном проекте «Россия – страна во</w:t>
      </w:r>
      <w:r>
        <w:rPr>
          <w:color w:val="000000"/>
          <w:szCs w:val="28"/>
        </w:rPr>
        <w:t>з</w:t>
      </w:r>
      <w:r>
        <w:rPr>
          <w:color w:val="000000"/>
          <w:szCs w:val="28"/>
        </w:rPr>
        <w:t>можностей» и получил право на реализацию в 2025 году программы комплек</w:t>
      </w:r>
      <w:r>
        <w:rPr>
          <w:color w:val="000000"/>
          <w:szCs w:val="28"/>
        </w:rPr>
        <w:t>с</w:t>
      </w:r>
      <w:r>
        <w:rPr>
          <w:color w:val="000000"/>
          <w:szCs w:val="28"/>
        </w:rPr>
        <w:t>ного развития молодежной политики в субъектах Российской Федерации «Р</w:t>
      </w:r>
      <w:r>
        <w:rPr>
          <w:color w:val="000000"/>
          <w:szCs w:val="28"/>
        </w:rPr>
        <w:t>е</w:t>
      </w:r>
      <w:r>
        <w:rPr>
          <w:color w:val="000000"/>
          <w:szCs w:val="28"/>
        </w:rPr>
        <w:t>гион для молодых» в сумме 7 млн. руб., в том числе из федерального бюджета – 6 млн. 990 тыс. руб. Средства будут направлены на ремонт Молодежного це</w:t>
      </w:r>
      <w:r>
        <w:rPr>
          <w:color w:val="000000"/>
          <w:szCs w:val="28"/>
        </w:rPr>
        <w:t>н</w:t>
      </w:r>
      <w:r>
        <w:rPr>
          <w:color w:val="000000"/>
          <w:szCs w:val="28"/>
        </w:rPr>
        <w:t>тра в с. Смоленское.</w:t>
      </w:r>
    </w:p>
    <w:p w:rsidR="00C7694D" w:rsidRDefault="00C7694D" w:rsidP="00C7694D">
      <w:pPr>
        <w:ind w:firstLine="709"/>
        <w:rPr>
          <w:szCs w:val="28"/>
        </w:rPr>
      </w:pPr>
      <w:r>
        <w:rPr>
          <w:szCs w:val="28"/>
          <w:shd w:val="clear" w:color="auto" w:fill="FFFFFF"/>
        </w:rPr>
        <w:t>По краевой адресной инвестиционной программе с 2021 года реализуется проект «</w:t>
      </w:r>
      <w:r>
        <w:rPr>
          <w:szCs w:val="28"/>
        </w:rPr>
        <w:t xml:space="preserve">Строительство поликлиники с. Смоленское» </w:t>
      </w:r>
      <w:r>
        <w:rPr>
          <w:szCs w:val="28"/>
          <w:shd w:val="clear" w:color="auto" w:fill="FFFFFF"/>
        </w:rPr>
        <w:t xml:space="preserve">в  сумме </w:t>
      </w:r>
      <w:r>
        <w:rPr>
          <w:szCs w:val="28"/>
        </w:rPr>
        <w:t>884 млн. 286 тыс. руб., ведутся строительные работы, срок окончания работ - ноябрь 2025 года.</w:t>
      </w:r>
    </w:p>
    <w:p w:rsidR="00C7694D" w:rsidRDefault="00C7694D" w:rsidP="00C7694D">
      <w:pPr>
        <w:ind w:firstLine="709"/>
        <w:rPr>
          <w:szCs w:val="28"/>
        </w:rPr>
      </w:pPr>
      <w:r>
        <w:rPr>
          <w:szCs w:val="28"/>
        </w:rPr>
        <w:t>В отчетный период за счет средств федерального бюджета выдано два гранта «Агростартап» Министерства сельского хозяйства на приобретение  ск</w:t>
      </w:r>
      <w:r>
        <w:rPr>
          <w:szCs w:val="28"/>
        </w:rPr>
        <w:t>о</w:t>
      </w:r>
      <w:r>
        <w:rPr>
          <w:szCs w:val="28"/>
        </w:rPr>
        <w:t>та и техники в сумме 8 млн. 600 тыс. руб.</w:t>
      </w:r>
    </w:p>
    <w:p w:rsidR="00C7694D" w:rsidRDefault="00C7694D" w:rsidP="00C7694D">
      <w:pPr>
        <w:ind w:firstLine="709"/>
        <w:rPr>
          <w:szCs w:val="28"/>
        </w:rPr>
      </w:pPr>
      <w:r>
        <w:rPr>
          <w:szCs w:val="28"/>
        </w:rPr>
        <w:t>По проекту Всероссийской политической партии «Единая Россия»  «Культура малой Родины» проведен ремонт здания сельского Дома культуры в селе Первомайское на общую сумму 6 млн. 100 тыс. рублей за счёт средств м</w:t>
      </w:r>
      <w:r>
        <w:rPr>
          <w:szCs w:val="28"/>
        </w:rPr>
        <w:t>е</w:t>
      </w:r>
      <w:r>
        <w:rPr>
          <w:szCs w:val="28"/>
        </w:rPr>
        <w:t>стного бюджета.</w:t>
      </w:r>
    </w:p>
    <w:p w:rsidR="00C7694D" w:rsidRDefault="00C7694D" w:rsidP="00C7694D">
      <w:pPr>
        <w:ind w:firstLine="709"/>
        <w:rPr>
          <w:szCs w:val="28"/>
        </w:rPr>
      </w:pPr>
      <w:r>
        <w:rPr>
          <w:szCs w:val="28"/>
        </w:rPr>
        <w:t>В рамках государственной программы Алтайского края "Обеспечение н</w:t>
      </w:r>
      <w:r>
        <w:rPr>
          <w:szCs w:val="28"/>
        </w:rPr>
        <w:t>а</w:t>
      </w:r>
      <w:r>
        <w:rPr>
          <w:szCs w:val="28"/>
        </w:rPr>
        <w:t>селения Алтайского края жилищно-коммунальными услугами":</w:t>
      </w:r>
    </w:p>
    <w:p w:rsidR="00C7694D" w:rsidRDefault="00C7694D" w:rsidP="00C7694D">
      <w:pPr>
        <w:ind w:firstLine="709"/>
        <w:rPr>
          <w:szCs w:val="28"/>
        </w:rPr>
      </w:pPr>
      <w:r>
        <w:rPr>
          <w:szCs w:val="28"/>
        </w:rPr>
        <w:t xml:space="preserve"> - построена газовая котельная в МБОУ «Смоленская СОШ№1». На ре</w:t>
      </w:r>
      <w:r>
        <w:rPr>
          <w:szCs w:val="28"/>
        </w:rPr>
        <w:t>а</w:t>
      </w:r>
      <w:r>
        <w:rPr>
          <w:szCs w:val="28"/>
        </w:rPr>
        <w:t>лизацию проекта затрачено 20 млн. 720 тыс. рублей, в том числе 19 млн.720 рублей –средства краевого бюджета, 1,0 млн. рублей – местного бюджета.</w:t>
      </w:r>
    </w:p>
    <w:p w:rsidR="00C7694D" w:rsidRDefault="00C7694D" w:rsidP="00C7694D">
      <w:pPr>
        <w:ind w:firstLine="709"/>
        <w:rPr>
          <w:szCs w:val="28"/>
        </w:rPr>
      </w:pPr>
      <w:r>
        <w:rPr>
          <w:szCs w:val="28"/>
        </w:rPr>
        <w:lastRenderedPageBreak/>
        <w:t>- построена газовая котельная в Точилинской средней школе стоимостью 22 млн.950 тыс. рублей, из которых 21 млн.80 тыс. рублей составили средства краевого бюджета и 1 млн. 150 тыс. рублей – местного бюджета.</w:t>
      </w:r>
    </w:p>
    <w:p w:rsidR="00C7694D" w:rsidRDefault="00C7694D" w:rsidP="00C7694D">
      <w:pPr>
        <w:ind w:firstLine="709"/>
        <w:rPr>
          <w:szCs w:val="28"/>
        </w:rPr>
      </w:pPr>
      <w:r>
        <w:rPr>
          <w:szCs w:val="28"/>
        </w:rPr>
        <w:t>- проведен капитальный ремонт двух водонапорных башен в селе См</w:t>
      </w:r>
      <w:r>
        <w:rPr>
          <w:szCs w:val="28"/>
        </w:rPr>
        <w:t>о</w:t>
      </w:r>
      <w:r>
        <w:rPr>
          <w:szCs w:val="28"/>
        </w:rPr>
        <w:t>ленское по улицам Заводская и Лесхозная на 5 млн.500 тыс. рублей. Затраты в сумме 5 млн.440 тыс. рублей осуществлены за счет средств краевого бюджета, софинансирование из местного бюджета составило 55,0 тысяч рублей.</w:t>
      </w:r>
    </w:p>
    <w:p w:rsidR="00C7694D" w:rsidRDefault="00C7694D" w:rsidP="00C7694D">
      <w:pPr>
        <w:ind w:firstLine="709"/>
        <w:rPr>
          <w:szCs w:val="28"/>
        </w:rPr>
      </w:pPr>
      <w:r>
        <w:rPr>
          <w:szCs w:val="28"/>
        </w:rPr>
        <w:t>В рамках подпрограммы "Модернизация и обеспечение стабильного функционирования объектов теплоснабжения" государственной программы Алтайского края "Обеспечение населения Алтайского края жилищно-коммунальными услугами" проведен капитальный ремонт тепловых сетей в п</w:t>
      </w:r>
      <w:r>
        <w:rPr>
          <w:szCs w:val="28"/>
        </w:rPr>
        <w:t>о</w:t>
      </w:r>
      <w:r>
        <w:rPr>
          <w:szCs w:val="28"/>
        </w:rPr>
        <w:t>селке Линевский (установлена модульная котельная) на сумму 21млн.150 тыс. рублей, в том числе 20 млн.940 тыс. рублей – за счет средств краевого бюджета, 211 тыс. рублей – местного бюджета.</w:t>
      </w:r>
    </w:p>
    <w:p w:rsidR="00C7694D" w:rsidRDefault="00C7694D" w:rsidP="00C7694D">
      <w:pPr>
        <w:rPr>
          <w:sz w:val="16"/>
          <w:szCs w:val="16"/>
        </w:rPr>
      </w:pPr>
    </w:p>
    <w:p w:rsidR="00C7694D" w:rsidRDefault="00C7694D" w:rsidP="00C7694D">
      <w:pPr>
        <w:ind w:firstLine="567"/>
        <w:rPr>
          <w:sz w:val="16"/>
          <w:szCs w:val="16"/>
          <w:shd w:val="clear" w:color="auto" w:fill="FFFFFF"/>
        </w:rPr>
      </w:pPr>
    </w:p>
    <w:p w:rsidR="00C7694D" w:rsidRPr="00310AE4" w:rsidRDefault="00C7694D" w:rsidP="00310AE4">
      <w:pPr>
        <w:pStyle w:val="3"/>
        <w:widowControl w:val="0"/>
        <w:tabs>
          <w:tab w:val="num" w:pos="0"/>
        </w:tabs>
        <w:suppressAutoHyphens/>
        <w:autoSpaceDE w:val="0"/>
        <w:spacing w:before="0"/>
        <w:jc w:val="center"/>
        <w:rPr>
          <w:rFonts w:ascii="Times New Roman" w:hAnsi="Times New Roman"/>
          <w:color w:val="auto"/>
          <w:sz w:val="28"/>
          <w:szCs w:val="28"/>
        </w:rPr>
      </w:pPr>
      <w:r>
        <w:rPr>
          <w:rFonts w:ascii="Times New Roman" w:hAnsi="Times New Roman"/>
          <w:color w:val="auto"/>
          <w:sz w:val="28"/>
          <w:szCs w:val="28"/>
        </w:rPr>
        <w:t>8. ИНВЕСТИЦИИ</w:t>
      </w:r>
    </w:p>
    <w:p w:rsidR="00C7694D" w:rsidRDefault="00C7694D" w:rsidP="00C7694D">
      <w:pPr>
        <w:ind w:firstLine="709"/>
        <w:rPr>
          <w:szCs w:val="28"/>
        </w:rPr>
      </w:pPr>
      <w:r>
        <w:rPr>
          <w:szCs w:val="28"/>
        </w:rPr>
        <w:t>Объем инвестиций в основной капитал за счет всех источников финанс</w:t>
      </w:r>
      <w:r>
        <w:rPr>
          <w:szCs w:val="28"/>
        </w:rPr>
        <w:t>и</w:t>
      </w:r>
      <w:r>
        <w:rPr>
          <w:szCs w:val="28"/>
        </w:rPr>
        <w:t xml:space="preserve">рования по крупным и средним организациям района за 2024 год составил 1 млрд. 176 млн. рублей, или 109,2 процента к уровню 2023 года. Основную долю в структуре инвестиций составляют собственные средства организаций – 731 млн. рублей (62,1%). </w:t>
      </w:r>
    </w:p>
    <w:p w:rsidR="00C7694D" w:rsidRDefault="00C7694D" w:rsidP="00C7694D">
      <w:pPr>
        <w:ind w:firstLine="709"/>
        <w:rPr>
          <w:szCs w:val="28"/>
        </w:rPr>
      </w:pPr>
      <w:r>
        <w:rPr>
          <w:szCs w:val="28"/>
        </w:rPr>
        <w:t>Инвестиции в основной капитал на душу населения выразились в объеме 58,4 тыс. рублей (17 позиция в рейтинге среди муниципальных районов края).</w:t>
      </w:r>
    </w:p>
    <w:p w:rsidR="00C7694D" w:rsidRDefault="00C7694D" w:rsidP="00C7694D">
      <w:pPr>
        <w:ind w:firstLine="709"/>
        <w:rPr>
          <w:b/>
          <w:szCs w:val="28"/>
        </w:rPr>
      </w:pPr>
      <w:r>
        <w:rPr>
          <w:szCs w:val="28"/>
        </w:rPr>
        <w:t>Инвестиционные вложения в здания и сооружения за отчетный период составили 470 млн.900 тыс. рублей; в машины и оборудование, включая хозя</w:t>
      </w:r>
      <w:r>
        <w:rPr>
          <w:szCs w:val="28"/>
        </w:rPr>
        <w:t>й</w:t>
      </w:r>
      <w:r>
        <w:rPr>
          <w:szCs w:val="28"/>
        </w:rPr>
        <w:t>ственный инвентарь – 567 млн.307 тыс. рублей; в транспортные средства и пр</w:t>
      </w:r>
      <w:r>
        <w:rPr>
          <w:szCs w:val="28"/>
        </w:rPr>
        <w:t>о</w:t>
      </w:r>
      <w:r>
        <w:rPr>
          <w:szCs w:val="28"/>
        </w:rPr>
        <w:t>чие инвестиции – 129 млн.684 тыс. рублей.</w:t>
      </w:r>
    </w:p>
    <w:p w:rsidR="00C7694D" w:rsidRDefault="00C7694D" w:rsidP="00310AE4">
      <w:pPr>
        <w:rPr>
          <w:b/>
          <w:szCs w:val="28"/>
          <w:highlight w:val="green"/>
        </w:rPr>
      </w:pPr>
    </w:p>
    <w:p w:rsidR="00C7694D" w:rsidRPr="00310AE4" w:rsidRDefault="00C7694D" w:rsidP="00310AE4">
      <w:pPr>
        <w:ind w:firstLine="709"/>
        <w:jc w:val="center"/>
        <w:rPr>
          <w:b/>
          <w:szCs w:val="28"/>
        </w:rPr>
      </w:pPr>
      <w:r>
        <w:rPr>
          <w:b/>
          <w:szCs w:val="28"/>
        </w:rPr>
        <w:t>9. СЕЛЬСКОЕ ХОЗЯЙСТВО</w:t>
      </w:r>
    </w:p>
    <w:p w:rsidR="00C7694D" w:rsidRDefault="00C7694D" w:rsidP="00C7694D">
      <w:pPr>
        <w:ind w:firstLine="709"/>
        <w:rPr>
          <w:rStyle w:val="apple-converted-space"/>
          <w:rFonts w:eastAsia="Calibri"/>
          <w:szCs w:val="28"/>
        </w:rPr>
      </w:pPr>
      <w:r>
        <w:rPr>
          <w:spacing w:val="-7"/>
          <w:szCs w:val="28"/>
        </w:rPr>
        <w:t xml:space="preserve">Основное направление экономики района – сельское хозяйство. </w:t>
      </w:r>
      <w:r>
        <w:rPr>
          <w:szCs w:val="28"/>
        </w:rPr>
        <w:t>Хозяйстве</w:t>
      </w:r>
      <w:r>
        <w:rPr>
          <w:szCs w:val="28"/>
        </w:rPr>
        <w:t>н</w:t>
      </w:r>
      <w:r>
        <w:rPr>
          <w:szCs w:val="28"/>
        </w:rPr>
        <w:t>ную деятельность в данной области ведут 13 сельхозпредприятий, 21 индив</w:t>
      </w:r>
      <w:r>
        <w:rPr>
          <w:szCs w:val="28"/>
        </w:rPr>
        <w:t>и</w:t>
      </w:r>
      <w:r>
        <w:rPr>
          <w:szCs w:val="28"/>
        </w:rPr>
        <w:t>дуальный предприниматель и крестьянско-фермерское хозяйство.</w:t>
      </w:r>
    </w:p>
    <w:p w:rsidR="00C7694D" w:rsidRDefault="00C7694D" w:rsidP="00C7694D">
      <w:pPr>
        <w:ind w:firstLine="709"/>
      </w:pPr>
      <w:r>
        <w:rPr>
          <w:szCs w:val="28"/>
        </w:rPr>
        <w:t>Посевные площади сельскохозяйственных культур во всех категориях х</w:t>
      </w:r>
      <w:r>
        <w:rPr>
          <w:szCs w:val="28"/>
        </w:rPr>
        <w:t>о</w:t>
      </w:r>
      <w:r>
        <w:rPr>
          <w:szCs w:val="28"/>
        </w:rPr>
        <w:t>зяйств в 2024году занимали 99,5 тыс. га (пар 5,5 тыс. га). Под зерновые и зе</w:t>
      </w:r>
      <w:r>
        <w:rPr>
          <w:szCs w:val="28"/>
        </w:rPr>
        <w:t>р</w:t>
      </w:r>
      <w:r>
        <w:rPr>
          <w:szCs w:val="28"/>
        </w:rPr>
        <w:t>нобобовые культуры было отведено 48,5 тыс. га, технические  40,7 тыс. га.  П</w:t>
      </w:r>
      <w:r>
        <w:rPr>
          <w:szCs w:val="28"/>
        </w:rPr>
        <w:t>о</w:t>
      </w:r>
      <w:r>
        <w:rPr>
          <w:szCs w:val="28"/>
        </w:rPr>
        <w:t>севные площади подсолнечника составили 3,1 тыс. га.</w:t>
      </w:r>
    </w:p>
    <w:p w:rsidR="00C7694D" w:rsidRDefault="00C7694D" w:rsidP="00C7694D">
      <w:pPr>
        <w:ind w:firstLine="709"/>
        <w:rPr>
          <w:szCs w:val="28"/>
        </w:rPr>
      </w:pPr>
      <w:r>
        <w:rPr>
          <w:szCs w:val="28"/>
        </w:rPr>
        <w:t>Производство зерновых и зернобобовых культур в 2024 году составило 161,9 тыс. тонн в амбарном весе. Средняя урожайность в сельхозорганизациях- 36,6 ц/га (в весе после доработки) – это первое место в рейтинге сельскохозя</w:t>
      </w:r>
      <w:r>
        <w:rPr>
          <w:szCs w:val="28"/>
        </w:rPr>
        <w:t>й</w:t>
      </w:r>
      <w:r>
        <w:rPr>
          <w:szCs w:val="28"/>
        </w:rPr>
        <w:t>ственных районов Алтайского края.</w:t>
      </w:r>
    </w:p>
    <w:p w:rsidR="00C7694D" w:rsidRDefault="00C7694D" w:rsidP="00C7694D">
      <w:pPr>
        <w:ind w:firstLine="709"/>
        <w:rPr>
          <w:szCs w:val="28"/>
        </w:rPr>
      </w:pPr>
      <w:r>
        <w:rPr>
          <w:szCs w:val="28"/>
        </w:rPr>
        <w:t>Производство семян подсолнечника составило 6,0 тыс. тонн, что меньше на 40,1 % чем в 2023 году, средняя урожайность – 23,5 ц/га (в весе после дор</w:t>
      </w:r>
      <w:r>
        <w:rPr>
          <w:szCs w:val="28"/>
        </w:rPr>
        <w:t>а</w:t>
      </w:r>
      <w:r>
        <w:rPr>
          <w:szCs w:val="28"/>
        </w:rPr>
        <w:t>ботки) – это третье место в рейтинге муниципальных районов Алтайского края.</w:t>
      </w:r>
    </w:p>
    <w:p w:rsidR="00C7694D" w:rsidRDefault="00C7694D" w:rsidP="00C7694D">
      <w:pPr>
        <w:ind w:firstLine="709"/>
        <w:rPr>
          <w:color w:val="000000" w:themeColor="text1"/>
          <w:szCs w:val="28"/>
        </w:rPr>
      </w:pPr>
      <w:r>
        <w:rPr>
          <w:color w:val="000000" w:themeColor="text1"/>
          <w:szCs w:val="28"/>
        </w:rPr>
        <w:t>Животноводством в районе занимаются четыре сельхозпредприятия (о</w:t>
      </w:r>
      <w:r>
        <w:rPr>
          <w:color w:val="000000" w:themeColor="text1"/>
          <w:szCs w:val="28"/>
        </w:rPr>
        <w:t>д</w:t>
      </w:r>
      <w:r>
        <w:rPr>
          <w:color w:val="000000" w:themeColor="text1"/>
          <w:szCs w:val="28"/>
        </w:rPr>
        <w:t>но предприятие -  молочное скотоводство - ООО «Агро - Сибирь», три пре</w:t>
      </w:r>
      <w:r>
        <w:rPr>
          <w:color w:val="000000" w:themeColor="text1"/>
          <w:szCs w:val="28"/>
        </w:rPr>
        <w:t>д</w:t>
      </w:r>
      <w:r>
        <w:rPr>
          <w:color w:val="000000" w:themeColor="text1"/>
          <w:szCs w:val="28"/>
        </w:rPr>
        <w:lastRenderedPageBreak/>
        <w:t>приятия - мясное скотоводство - ООО «Житница, ЗАО «Белокурихинское», АО СХП «Алтайские луга»), семь индивидуальных предпринимателей и крестья</w:t>
      </w:r>
      <w:r>
        <w:rPr>
          <w:color w:val="000000" w:themeColor="text1"/>
          <w:szCs w:val="28"/>
        </w:rPr>
        <w:t>н</w:t>
      </w:r>
      <w:r>
        <w:rPr>
          <w:color w:val="000000" w:themeColor="text1"/>
          <w:szCs w:val="28"/>
        </w:rPr>
        <w:t>ско-фермерских хозяйств, личные подсобные хозяйства, в которых по состо</w:t>
      </w:r>
      <w:r>
        <w:rPr>
          <w:color w:val="000000" w:themeColor="text1"/>
          <w:szCs w:val="28"/>
        </w:rPr>
        <w:t>я</w:t>
      </w:r>
      <w:r>
        <w:rPr>
          <w:color w:val="000000" w:themeColor="text1"/>
          <w:szCs w:val="28"/>
        </w:rPr>
        <w:t xml:space="preserve">нию на 01 января 2025 года  содержится6907 голов КРС, в том числе 3345коров. </w:t>
      </w:r>
    </w:p>
    <w:p w:rsidR="00C7694D" w:rsidRDefault="00C7694D" w:rsidP="00C7694D">
      <w:pPr>
        <w:ind w:firstLine="709"/>
        <w:rPr>
          <w:color w:val="000000" w:themeColor="text1"/>
          <w:szCs w:val="28"/>
        </w:rPr>
      </w:pPr>
      <w:r>
        <w:rPr>
          <w:color w:val="000000" w:themeColor="text1"/>
          <w:szCs w:val="28"/>
        </w:rPr>
        <w:t>За 2024 год снижение поголовья крупного рогатого скота составило  152 головы, в том числе поголовье коров снизилосьна 79 голов. По сравнению с 2023 годом темпы снижения поголовья значительно уменьшились.</w:t>
      </w:r>
    </w:p>
    <w:p w:rsidR="00C7694D" w:rsidRDefault="00C7694D" w:rsidP="00C7694D">
      <w:pPr>
        <w:ind w:firstLine="709"/>
        <w:rPr>
          <w:color w:val="000000" w:themeColor="text1"/>
          <w:szCs w:val="28"/>
        </w:rPr>
      </w:pPr>
      <w:r>
        <w:rPr>
          <w:color w:val="000000" w:themeColor="text1"/>
          <w:szCs w:val="28"/>
        </w:rPr>
        <w:t>Производство молока во всех категориях хозяйств составило 23 тыс. 822 тонны, что на 2 тыс. 44 тонны меньше чем за 2023 год. Продуктивность дойн</w:t>
      </w:r>
      <w:r>
        <w:rPr>
          <w:color w:val="000000" w:themeColor="text1"/>
          <w:szCs w:val="28"/>
        </w:rPr>
        <w:t>о</w:t>
      </w:r>
      <w:r>
        <w:rPr>
          <w:color w:val="000000" w:themeColor="text1"/>
          <w:szCs w:val="28"/>
        </w:rPr>
        <w:t>го стада в сельхозпредприятиях - 9</w:t>
      </w:r>
      <w:r>
        <w:rPr>
          <w:szCs w:val="28"/>
        </w:rPr>
        <w:t>тыс.</w:t>
      </w:r>
      <w:r>
        <w:rPr>
          <w:color w:val="000000" w:themeColor="text1"/>
          <w:szCs w:val="28"/>
        </w:rPr>
        <w:t xml:space="preserve"> 772 кг на одну фуражную корову, что на 325 кг меньше чем за 2023 год, однако это третье место в рейтинге </w:t>
      </w:r>
      <w:r>
        <w:rPr>
          <w:szCs w:val="28"/>
        </w:rPr>
        <w:t>муниц</w:t>
      </w:r>
      <w:r>
        <w:rPr>
          <w:szCs w:val="28"/>
        </w:rPr>
        <w:t>и</w:t>
      </w:r>
      <w:r>
        <w:rPr>
          <w:szCs w:val="28"/>
        </w:rPr>
        <w:t>пальных районов Алтайского края.</w:t>
      </w:r>
      <w:r>
        <w:rPr>
          <w:color w:val="000000" w:themeColor="text1"/>
          <w:szCs w:val="28"/>
        </w:rPr>
        <w:t xml:space="preserve"> Наивысшая молочная продуктивность коров  достигнута в ООО «Агро-Сибирь» - 9 </w:t>
      </w:r>
      <w:r>
        <w:rPr>
          <w:szCs w:val="28"/>
        </w:rPr>
        <w:t xml:space="preserve">тыс. </w:t>
      </w:r>
      <w:r>
        <w:rPr>
          <w:color w:val="000000" w:themeColor="text1"/>
          <w:szCs w:val="28"/>
        </w:rPr>
        <w:t>824 кг.</w:t>
      </w:r>
    </w:p>
    <w:p w:rsidR="00C7694D" w:rsidRDefault="00C7694D" w:rsidP="00C7694D">
      <w:pPr>
        <w:ind w:firstLine="709"/>
        <w:rPr>
          <w:color w:val="000000" w:themeColor="text1"/>
          <w:szCs w:val="28"/>
        </w:rPr>
      </w:pPr>
      <w:r>
        <w:rPr>
          <w:color w:val="000000" w:themeColor="text1"/>
          <w:szCs w:val="28"/>
        </w:rPr>
        <w:t xml:space="preserve"> Хозяйствами, занимающимися животноводством, заготовлено 32,5 ц/корм.ед на условную голову. Самая высокая кормообеспеченность  в ООО «Агро-Сибирь» - 45,2 ц/корм.ед на условную голову. </w:t>
      </w:r>
    </w:p>
    <w:p w:rsidR="00C7694D" w:rsidRDefault="00C7694D" w:rsidP="00C7694D">
      <w:pPr>
        <w:ind w:firstLine="709"/>
        <w:rPr>
          <w:szCs w:val="28"/>
        </w:rPr>
      </w:pPr>
      <w:r>
        <w:rPr>
          <w:szCs w:val="28"/>
        </w:rPr>
        <w:t>В 2024 году продолжалось строительство и реконструкция объектов сел</w:t>
      </w:r>
      <w:r>
        <w:rPr>
          <w:szCs w:val="28"/>
        </w:rPr>
        <w:t>ь</w:t>
      </w:r>
      <w:r>
        <w:rPr>
          <w:szCs w:val="28"/>
        </w:rPr>
        <w:t>ского хозяйства, на это израсходовано более 731 млн. руб., в том числе прио</w:t>
      </w:r>
      <w:r>
        <w:rPr>
          <w:szCs w:val="28"/>
        </w:rPr>
        <w:t>б</w:t>
      </w:r>
      <w:r>
        <w:rPr>
          <w:szCs w:val="28"/>
        </w:rPr>
        <w:t>ретено новой техники 17 единиц на  сумму  601,9 млн. руб.</w:t>
      </w:r>
    </w:p>
    <w:p w:rsidR="00C7694D" w:rsidRDefault="00C7694D" w:rsidP="00310AE4">
      <w:pPr>
        <w:autoSpaceDE w:val="0"/>
        <w:autoSpaceDN w:val="0"/>
        <w:adjustRightInd w:val="0"/>
        <w:rPr>
          <w:b/>
          <w:sz w:val="16"/>
          <w:szCs w:val="16"/>
          <w:highlight w:val="yellow"/>
        </w:rPr>
      </w:pPr>
    </w:p>
    <w:p w:rsidR="00C7694D" w:rsidRPr="00310AE4" w:rsidRDefault="00C7694D" w:rsidP="00310AE4">
      <w:pPr>
        <w:autoSpaceDE w:val="0"/>
        <w:autoSpaceDN w:val="0"/>
        <w:adjustRightInd w:val="0"/>
        <w:jc w:val="center"/>
        <w:rPr>
          <w:b/>
          <w:szCs w:val="28"/>
        </w:rPr>
      </w:pPr>
      <w:r>
        <w:rPr>
          <w:b/>
          <w:szCs w:val="28"/>
        </w:rPr>
        <w:t>10. ПРОМЫШЛЕННОСТЬ</w:t>
      </w:r>
    </w:p>
    <w:p w:rsidR="00C7694D" w:rsidRDefault="00C7694D" w:rsidP="00C7694D">
      <w:pPr>
        <w:ind w:firstLine="708"/>
        <w:rPr>
          <w:szCs w:val="28"/>
        </w:rPr>
      </w:pPr>
      <w:r>
        <w:rPr>
          <w:szCs w:val="28"/>
        </w:rPr>
        <w:t>Объем отгруженных товаров собственного производства за 2024 год с</w:t>
      </w:r>
      <w:r>
        <w:rPr>
          <w:szCs w:val="28"/>
        </w:rPr>
        <w:t>о</w:t>
      </w:r>
      <w:r>
        <w:rPr>
          <w:szCs w:val="28"/>
        </w:rPr>
        <w:t>ставил 2 млрд. 303 млн. рублей. Темп роста к прошлому отчетному периоду - 122,6%, индекс промышленного производства – 95,7%.</w:t>
      </w:r>
    </w:p>
    <w:p w:rsidR="00C7694D" w:rsidRDefault="00C7694D" w:rsidP="00C7694D">
      <w:pPr>
        <w:ind w:firstLine="709"/>
        <w:rPr>
          <w:szCs w:val="28"/>
        </w:rPr>
      </w:pPr>
      <w:r>
        <w:rPr>
          <w:szCs w:val="28"/>
        </w:rPr>
        <w:t>В селе Новотырышкино акционерным обществом «Курорт Белокуриха» запущено новое производство – цех по переработке молока, цех убоя и перер</w:t>
      </w:r>
      <w:r>
        <w:rPr>
          <w:szCs w:val="28"/>
        </w:rPr>
        <w:t>а</w:t>
      </w:r>
      <w:r>
        <w:rPr>
          <w:szCs w:val="28"/>
        </w:rPr>
        <w:t>ботки мяса.</w:t>
      </w:r>
    </w:p>
    <w:p w:rsidR="00C7694D" w:rsidRDefault="00C7694D" w:rsidP="00C7694D">
      <w:pPr>
        <w:ind w:firstLine="709"/>
        <w:rPr>
          <w:szCs w:val="28"/>
        </w:rPr>
      </w:pPr>
      <w:r>
        <w:rPr>
          <w:szCs w:val="28"/>
        </w:rPr>
        <w:t xml:space="preserve"> Наиболее высокие темпы роста достигнуты в производстве крупяных и</w:t>
      </w:r>
      <w:r>
        <w:rPr>
          <w:szCs w:val="28"/>
        </w:rPr>
        <w:t>з</w:t>
      </w:r>
      <w:r>
        <w:rPr>
          <w:szCs w:val="28"/>
        </w:rPr>
        <w:t>делий – 121,6%. Значительные показатели достигнуты в производстве кормов для сельскохозяйственных животных – рост в 2,8 раза, масел растительных и их фракций – рост в 4 раза. Сохранились объемы производства на уровне 2023 г</w:t>
      </w:r>
      <w:r>
        <w:rPr>
          <w:szCs w:val="28"/>
        </w:rPr>
        <w:t>о</w:t>
      </w:r>
      <w:r>
        <w:rPr>
          <w:szCs w:val="28"/>
        </w:rPr>
        <w:t>да напитков безалкогольных, пиломатериалов хвойных, блоков строительных и прочих изделий из бетона и цемента, мебели и бланков из бумаги и картона.</w:t>
      </w:r>
    </w:p>
    <w:p w:rsidR="00C7694D" w:rsidRDefault="00C7694D" w:rsidP="00C7694D">
      <w:pPr>
        <w:autoSpaceDE w:val="0"/>
        <w:autoSpaceDN w:val="0"/>
        <w:adjustRightInd w:val="0"/>
        <w:jc w:val="center"/>
        <w:rPr>
          <w:b/>
          <w:sz w:val="16"/>
          <w:szCs w:val="16"/>
          <w:highlight w:val="yellow"/>
        </w:rPr>
      </w:pPr>
    </w:p>
    <w:p w:rsidR="00C7694D" w:rsidRDefault="00C7694D" w:rsidP="00C7694D">
      <w:pPr>
        <w:autoSpaceDE w:val="0"/>
        <w:autoSpaceDN w:val="0"/>
        <w:adjustRightInd w:val="0"/>
        <w:jc w:val="center"/>
        <w:rPr>
          <w:b/>
          <w:sz w:val="16"/>
          <w:szCs w:val="16"/>
          <w:highlight w:val="yellow"/>
        </w:rPr>
      </w:pPr>
    </w:p>
    <w:p w:rsidR="00C7694D" w:rsidRPr="00310AE4" w:rsidRDefault="00C7694D" w:rsidP="00310AE4">
      <w:pPr>
        <w:jc w:val="center"/>
        <w:rPr>
          <w:b/>
          <w:szCs w:val="28"/>
        </w:rPr>
      </w:pPr>
      <w:r>
        <w:rPr>
          <w:b/>
          <w:szCs w:val="28"/>
        </w:rPr>
        <w:t>11. МАЛОЕ И СРЕДНЕЕ ПРЕДПРИНИМАТЕЛЬСТВО</w:t>
      </w:r>
    </w:p>
    <w:p w:rsidR="00C7694D" w:rsidRDefault="00C7694D" w:rsidP="00C7694D">
      <w:pPr>
        <w:autoSpaceDE w:val="0"/>
        <w:autoSpaceDN w:val="0"/>
        <w:adjustRightInd w:val="0"/>
        <w:ind w:firstLine="709"/>
        <w:jc w:val="both"/>
        <w:rPr>
          <w:szCs w:val="28"/>
        </w:rPr>
      </w:pPr>
      <w:r>
        <w:rPr>
          <w:szCs w:val="28"/>
        </w:rPr>
        <w:t>На конец 2024 года на территории района зарегистрировано 506 субъе</w:t>
      </w:r>
      <w:r>
        <w:rPr>
          <w:szCs w:val="28"/>
        </w:rPr>
        <w:t>к</w:t>
      </w:r>
      <w:r>
        <w:rPr>
          <w:szCs w:val="28"/>
        </w:rPr>
        <w:t>тов малого и среднего предпринимательства, что на 17 субъектов больше уро</w:t>
      </w:r>
      <w:r>
        <w:rPr>
          <w:szCs w:val="28"/>
        </w:rPr>
        <w:t>в</w:t>
      </w:r>
      <w:r>
        <w:rPr>
          <w:szCs w:val="28"/>
        </w:rPr>
        <w:t xml:space="preserve">ня прошлого отчетного периода, из них 77 малых и микро предприятий и 429 индивидуальных предпринимателей. Количество вновь созданных субъектов малого и среднего предпринимательства составило 138 единиц (на 2 единицы  меньше, чем 2023 году). </w:t>
      </w:r>
      <w:r>
        <w:rPr>
          <w:rFonts w:eastAsia="PT Serif"/>
          <w:szCs w:val="28"/>
        </w:rPr>
        <w:t>По сферам деятельности: в торговле зарегистрировано 186 субъектов, в транспортном обслуживании - 57 субъектов, в сельском хозя</w:t>
      </w:r>
      <w:r>
        <w:rPr>
          <w:rFonts w:eastAsia="PT Serif"/>
          <w:szCs w:val="28"/>
        </w:rPr>
        <w:t>й</w:t>
      </w:r>
      <w:r>
        <w:rPr>
          <w:rFonts w:eastAsia="PT Serif"/>
          <w:szCs w:val="28"/>
        </w:rPr>
        <w:t xml:space="preserve">стве - 66 субъектов, в строительстве - 47 субъектов. </w:t>
      </w:r>
      <w:r>
        <w:rPr>
          <w:szCs w:val="28"/>
        </w:rPr>
        <w:t>Численность занятых в м</w:t>
      </w:r>
      <w:r>
        <w:rPr>
          <w:szCs w:val="28"/>
        </w:rPr>
        <w:t>а</w:t>
      </w:r>
      <w:r>
        <w:rPr>
          <w:szCs w:val="28"/>
        </w:rPr>
        <w:t xml:space="preserve">лом и среднем предпринимательстве составила – 1505 человек. </w:t>
      </w:r>
    </w:p>
    <w:p w:rsidR="00C7694D" w:rsidRDefault="00C7694D" w:rsidP="00C7694D">
      <w:pPr>
        <w:autoSpaceDE w:val="0"/>
        <w:autoSpaceDN w:val="0"/>
        <w:adjustRightInd w:val="0"/>
        <w:ind w:firstLine="709"/>
        <w:jc w:val="both"/>
        <w:rPr>
          <w:szCs w:val="28"/>
        </w:rPr>
      </w:pPr>
      <w:r>
        <w:rPr>
          <w:szCs w:val="28"/>
        </w:rPr>
        <w:lastRenderedPageBreak/>
        <w:t>Объем налоговых поступлений от малого и среднего бизнеса в 2024 году составил 83 млн. 327 тыс. рублей, что превышает показатель прошлого отче</w:t>
      </w:r>
      <w:r>
        <w:rPr>
          <w:szCs w:val="28"/>
        </w:rPr>
        <w:t>т</w:t>
      </w:r>
      <w:r>
        <w:rPr>
          <w:szCs w:val="28"/>
        </w:rPr>
        <w:t>ного периода на 16 млн. 872 тыс. руб.</w:t>
      </w:r>
    </w:p>
    <w:p w:rsidR="00C7694D" w:rsidRDefault="00C7694D" w:rsidP="00C7694D">
      <w:pPr>
        <w:rPr>
          <w:color w:val="000000" w:themeColor="text1"/>
          <w:szCs w:val="28"/>
          <w:highlight w:val="yellow"/>
        </w:rPr>
      </w:pPr>
    </w:p>
    <w:p w:rsidR="00C7694D" w:rsidRPr="00310AE4" w:rsidRDefault="00C7694D" w:rsidP="00310AE4">
      <w:pPr>
        <w:pStyle w:val="3"/>
        <w:spacing w:before="0"/>
        <w:ind w:firstLine="708"/>
        <w:jc w:val="center"/>
        <w:rPr>
          <w:rFonts w:ascii="Times New Roman" w:hAnsi="Times New Roman"/>
          <w:color w:val="auto"/>
          <w:sz w:val="16"/>
          <w:szCs w:val="16"/>
        </w:rPr>
      </w:pPr>
      <w:r>
        <w:rPr>
          <w:rFonts w:ascii="Times New Roman" w:hAnsi="Times New Roman"/>
          <w:color w:val="auto"/>
          <w:sz w:val="28"/>
          <w:szCs w:val="28"/>
        </w:rPr>
        <w:t>12. ПОТРЕБИТЕЛЬСКИЙ РЫНОК</w:t>
      </w:r>
    </w:p>
    <w:p w:rsidR="00C7694D" w:rsidRDefault="00C7694D" w:rsidP="00C7694D">
      <w:pPr>
        <w:shd w:val="clear" w:color="auto" w:fill="FFFFFF"/>
        <w:ind w:firstLine="709"/>
        <w:jc w:val="both"/>
        <w:rPr>
          <w:szCs w:val="28"/>
          <w:highlight w:val="yellow"/>
        </w:rPr>
      </w:pPr>
      <w:r>
        <w:rPr>
          <w:szCs w:val="28"/>
        </w:rPr>
        <w:t>На потребительском рынке сохраняется положительная динамика разв</w:t>
      </w:r>
      <w:r>
        <w:rPr>
          <w:szCs w:val="28"/>
        </w:rPr>
        <w:t>и</w:t>
      </w:r>
      <w:r>
        <w:rPr>
          <w:szCs w:val="28"/>
        </w:rPr>
        <w:t>тия: оборот розничной торговли за 2024 год составил 1 млрд. 486 млн. рублей или 128,0% относительно уровня 2023 года. Объем платных услуг, предоста</w:t>
      </w:r>
      <w:r>
        <w:rPr>
          <w:szCs w:val="28"/>
        </w:rPr>
        <w:t>в</w:t>
      </w:r>
      <w:r>
        <w:rPr>
          <w:szCs w:val="28"/>
        </w:rPr>
        <w:t>ленных населению, составил 84 млн.795 тыс. рублей, темп роста  - 92,3%. Об</w:t>
      </w:r>
      <w:r>
        <w:rPr>
          <w:szCs w:val="28"/>
        </w:rPr>
        <w:t>о</w:t>
      </w:r>
      <w:r>
        <w:rPr>
          <w:szCs w:val="28"/>
        </w:rPr>
        <w:t xml:space="preserve">рот общественного питания - 24 млн. 274 тыс. рублей, темп роста – 94 %. </w:t>
      </w:r>
    </w:p>
    <w:p w:rsidR="00C7694D" w:rsidRDefault="00C7694D" w:rsidP="00C7694D">
      <w:pPr>
        <w:ind w:firstLine="708"/>
        <w:jc w:val="both"/>
        <w:rPr>
          <w:szCs w:val="28"/>
        </w:rPr>
      </w:pPr>
      <w:r>
        <w:rPr>
          <w:szCs w:val="28"/>
        </w:rPr>
        <w:t>Торговая сеть района включает 190 магазинов, из них 10 продовольстве</w:t>
      </w:r>
      <w:r>
        <w:rPr>
          <w:szCs w:val="28"/>
        </w:rPr>
        <w:t>н</w:t>
      </w:r>
      <w:r>
        <w:rPr>
          <w:szCs w:val="28"/>
        </w:rPr>
        <w:t>ных, 21 непродовольственный и 159 – универсальных магазинов, работают 25 предприятий общественного питания на 368 посадочных мест. Количество об</w:t>
      </w:r>
      <w:r>
        <w:rPr>
          <w:szCs w:val="28"/>
        </w:rPr>
        <w:t>ъ</w:t>
      </w:r>
      <w:r>
        <w:rPr>
          <w:szCs w:val="28"/>
        </w:rPr>
        <w:t>ектов бытового обслуживания населения составило 60 единиц.</w:t>
      </w:r>
    </w:p>
    <w:p w:rsidR="00C7694D" w:rsidRDefault="00C7694D" w:rsidP="00C7694D">
      <w:pPr>
        <w:ind w:firstLine="708"/>
        <w:jc w:val="both"/>
        <w:rPr>
          <w:sz w:val="24"/>
          <w:szCs w:val="24"/>
          <w:highlight w:val="yellow"/>
        </w:rPr>
      </w:pPr>
      <w:r>
        <w:rPr>
          <w:szCs w:val="28"/>
        </w:rPr>
        <w:t>Обеспеченность населения торговыми площадями по итогам 2024 года составила 922,6 кв. м на 1000 жителей, рост к уровню 2023 года – 101,8%.</w:t>
      </w:r>
    </w:p>
    <w:p w:rsidR="00C7694D" w:rsidRDefault="00C7694D" w:rsidP="00C7694D">
      <w:pPr>
        <w:shd w:val="clear" w:color="auto" w:fill="FFFFFF"/>
        <w:ind w:right="100" w:firstLine="540"/>
        <w:jc w:val="center"/>
        <w:rPr>
          <w:b/>
          <w:bCs/>
          <w:spacing w:val="-7"/>
          <w:szCs w:val="28"/>
        </w:rPr>
      </w:pPr>
    </w:p>
    <w:p w:rsidR="00C7694D" w:rsidRPr="00310AE4" w:rsidRDefault="00C7694D" w:rsidP="00310AE4">
      <w:pPr>
        <w:shd w:val="clear" w:color="auto" w:fill="FFFFFF"/>
        <w:ind w:right="100" w:firstLine="540"/>
        <w:jc w:val="center"/>
        <w:rPr>
          <w:b/>
          <w:bCs/>
          <w:spacing w:val="-7"/>
          <w:szCs w:val="28"/>
        </w:rPr>
      </w:pPr>
      <w:r>
        <w:rPr>
          <w:b/>
          <w:bCs/>
          <w:spacing w:val="-7"/>
          <w:szCs w:val="28"/>
        </w:rPr>
        <w:t>13. ТУРИЗМ</w:t>
      </w:r>
    </w:p>
    <w:p w:rsidR="00C7694D" w:rsidRDefault="00C7694D" w:rsidP="00C7694D">
      <w:pPr>
        <w:ind w:firstLine="708"/>
        <w:jc w:val="both"/>
        <w:rPr>
          <w:color w:val="000000"/>
          <w:szCs w:val="28"/>
        </w:rPr>
      </w:pPr>
      <w:r>
        <w:rPr>
          <w:color w:val="000000"/>
          <w:szCs w:val="28"/>
        </w:rPr>
        <w:t>На территории района услуги в сфере туризма оказывают 14 субъектов</w:t>
      </w:r>
      <w:r>
        <w:rPr>
          <w:szCs w:val="28"/>
        </w:rPr>
        <w:t xml:space="preserve">, количество действующих туристических объектов – 16. </w:t>
      </w:r>
    </w:p>
    <w:p w:rsidR="00C7694D" w:rsidRDefault="00C7694D" w:rsidP="00C7694D">
      <w:pPr>
        <w:ind w:firstLine="708"/>
        <w:jc w:val="both"/>
        <w:rPr>
          <w:color w:val="000000"/>
          <w:szCs w:val="28"/>
        </w:rPr>
      </w:pPr>
      <w:r>
        <w:rPr>
          <w:color w:val="000000"/>
          <w:szCs w:val="28"/>
        </w:rPr>
        <w:t>Общее количество туристов, посетивших район, в отчетный период с</w:t>
      </w:r>
      <w:r>
        <w:rPr>
          <w:color w:val="000000"/>
          <w:szCs w:val="28"/>
        </w:rPr>
        <w:t>о</w:t>
      </w:r>
      <w:r>
        <w:rPr>
          <w:color w:val="000000"/>
          <w:szCs w:val="28"/>
        </w:rPr>
        <w:t>ставило 38,9 тыс. человек  (в 2023 году – 31,8 тыс. человек). Численность лиц, размещенных в индивидуальных и коллективных средствах размещения, сост</w:t>
      </w:r>
      <w:r>
        <w:rPr>
          <w:color w:val="000000"/>
          <w:szCs w:val="28"/>
        </w:rPr>
        <w:t>а</w:t>
      </w:r>
      <w:r>
        <w:rPr>
          <w:color w:val="000000"/>
          <w:szCs w:val="28"/>
        </w:rPr>
        <w:t>вила 7,85 тыс. человек (в 2023 году – 4,85 тыс. человек).</w:t>
      </w:r>
    </w:p>
    <w:p w:rsidR="00C7694D" w:rsidRDefault="00C7694D" w:rsidP="00C7694D">
      <w:pPr>
        <w:ind w:firstLine="709"/>
        <w:jc w:val="both"/>
        <w:rPr>
          <w:szCs w:val="28"/>
        </w:rPr>
      </w:pPr>
      <w:r>
        <w:rPr>
          <w:szCs w:val="28"/>
        </w:rPr>
        <w:t>В Алтайском крае с 1 января 2025 года вводится туристический налог, который рассчитывается исходя из стоимости услуги по предоставлению мест для временного проживания.</w:t>
      </w:r>
    </w:p>
    <w:p w:rsidR="00C7694D" w:rsidRDefault="00C7694D" w:rsidP="00C7694D">
      <w:pPr>
        <w:ind w:firstLine="709"/>
        <w:jc w:val="both"/>
        <w:rPr>
          <w:color w:val="000000"/>
          <w:szCs w:val="28"/>
        </w:rPr>
      </w:pPr>
      <w:r>
        <w:rPr>
          <w:szCs w:val="28"/>
        </w:rPr>
        <w:t xml:space="preserve"> В Смоленском районе налог будет составлять 1% от стоимости прожив</w:t>
      </w:r>
      <w:r>
        <w:rPr>
          <w:szCs w:val="28"/>
        </w:rPr>
        <w:t>а</w:t>
      </w:r>
      <w:r>
        <w:rPr>
          <w:szCs w:val="28"/>
        </w:rPr>
        <w:t>ния, минимум 100 рублей за одни сутки. Уплачивать туристический налог в бюджет обязан собственник гостиницы или иного средства размещения, таких объектов на нашей территории четыре:  отель «Алтай-</w:t>
      </w:r>
      <w:r>
        <w:rPr>
          <w:szCs w:val="28"/>
          <w:lang w:val="en-US"/>
        </w:rPr>
        <w:t>Green</w:t>
      </w:r>
      <w:r>
        <w:rPr>
          <w:szCs w:val="28"/>
        </w:rPr>
        <w:t>», гостиница «Зол</w:t>
      </w:r>
      <w:r>
        <w:rPr>
          <w:szCs w:val="28"/>
        </w:rPr>
        <w:t>о</w:t>
      </w:r>
      <w:r>
        <w:rPr>
          <w:szCs w:val="28"/>
        </w:rPr>
        <w:t>то Алтая», база «Калина красная» (налог поступит в бюджет Новотырышки</w:t>
      </w:r>
      <w:r>
        <w:rPr>
          <w:szCs w:val="28"/>
        </w:rPr>
        <w:t>н</w:t>
      </w:r>
      <w:r>
        <w:rPr>
          <w:szCs w:val="28"/>
        </w:rPr>
        <w:t>ского сельсовета, предположительно в размере 817,0 тыс. руб.) и база «Заимка лесника» (в Сычевский сельсовет поступит, предположительно, 272,0 тыс. руб.).</w:t>
      </w:r>
    </w:p>
    <w:p w:rsidR="00C7694D" w:rsidRDefault="00C7694D" w:rsidP="00C7694D">
      <w:pPr>
        <w:ind w:firstLine="708"/>
        <w:jc w:val="center"/>
        <w:rPr>
          <w:b/>
          <w:sz w:val="16"/>
          <w:szCs w:val="16"/>
          <w:highlight w:val="yellow"/>
        </w:rPr>
      </w:pPr>
    </w:p>
    <w:p w:rsidR="00C7694D" w:rsidRPr="00310AE4" w:rsidRDefault="00C7694D" w:rsidP="00310AE4">
      <w:pPr>
        <w:ind w:firstLine="708"/>
        <w:jc w:val="center"/>
        <w:rPr>
          <w:b/>
          <w:szCs w:val="28"/>
        </w:rPr>
      </w:pPr>
      <w:r>
        <w:rPr>
          <w:b/>
          <w:szCs w:val="28"/>
        </w:rPr>
        <w:t>14. ЖИЛИЩНО-КОММУНАЛЬНОЕ ХОЗЯЙСТВО</w:t>
      </w:r>
    </w:p>
    <w:p w:rsidR="00C7694D" w:rsidRDefault="00C7694D" w:rsidP="00C7694D">
      <w:pPr>
        <w:ind w:firstLine="709"/>
        <w:jc w:val="both"/>
        <w:rPr>
          <w:szCs w:val="28"/>
        </w:rPr>
      </w:pPr>
      <w:r>
        <w:rPr>
          <w:szCs w:val="28"/>
        </w:rPr>
        <w:t>Жилищно-коммунальные услуги на территории района оказывают 2 пр</w:t>
      </w:r>
      <w:r>
        <w:rPr>
          <w:szCs w:val="28"/>
        </w:rPr>
        <w:t>о</w:t>
      </w:r>
      <w:r>
        <w:rPr>
          <w:szCs w:val="28"/>
        </w:rPr>
        <w:t xml:space="preserve">фильных предприятия. Общий финансовый результат работы коммунального хозяйства за 2024 год выразился убытком в размере 3 млн 434 тыс. рублей. Удельный вес убыточных предприятий ЖКХ составил 100%. </w:t>
      </w:r>
    </w:p>
    <w:p w:rsidR="00C7694D" w:rsidRDefault="00C7694D" w:rsidP="00C7694D">
      <w:pPr>
        <w:ind w:firstLine="709"/>
        <w:jc w:val="both"/>
        <w:rPr>
          <w:szCs w:val="28"/>
        </w:rPr>
      </w:pPr>
      <w:r>
        <w:rPr>
          <w:szCs w:val="28"/>
        </w:rPr>
        <w:t>Собираемость платежей за коммунальные услуги в 2024 году достигла уровня в 91,95 %.</w:t>
      </w:r>
    </w:p>
    <w:p w:rsidR="00C7694D" w:rsidRDefault="00C7694D" w:rsidP="00C7694D">
      <w:pPr>
        <w:ind w:firstLine="709"/>
        <w:jc w:val="both"/>
        <w:rPr>
          <w:szCs w:val="28"/>
        </w:rPr>
      </w:pPr>
      <w:r>
        <w:rPr>
          <w:szCs w:val="28"/>
        </w:rPr>
        <w:t>Кредиторская задолженность предприятий ЖКХ, с учетом долгов пр</w:t>
      </w:r>
      <w:r>
        <w:rPr>
          <w:szCs w:val="28"/>
        </w:rPr>
        <w:t>о</w:t>
      </w:r>
      <w:r>
        <w:rPr>
          <w:szCs w:val="28"/>
        </w:rPr>
        <w:t>шлых лет, составила 52 млн. 121 тыс. рублей, из них просроченная кредито</w:t>
      </w:r>
      <w:r>
        <w:rPr>
          <w:szCs w:val="28"/>
        </w:rPr>
        <w:t>р</w:t>
      </w:r>
      <w:r>
        <w:rPr>
          <w:szCs w:val="28"/>
        </w:rPr>
        <w:lastRenderedPageBreak/>
        <w:t>ская задолженность 30 млн. 983 тыс. рублей, в том числе 32 млн. 991 тыс. ру</w:t>
      </w:r>
      <w:r>
        <w:rPr>
          <w:szCs w:val="28"/>
        </w:rPr>
        <w:t>б</w:t>
      </w:r>
      <w:r>
        <w:rPr>
          <w:szCs w:val="28"/>
        </w:rPr>
        <w:t>лей за уголь.</w:t>
      </w:r>
    </w:p>
    <w:p w:rsidR="00C7694D" w:rsidRDefault="00C7694D" w:rsidP="00C7694D">
      <w:pPr>
        <w:ind w:firstLine="708"/>
        <w:jc w:val="both"/>
        <w:rPr>
          <w:szCs w:val="28"/>
        </w:rPr>
      </w:pPr>
      <w:r>
        <w:rPr>
          <w:szCs w:val="28"/>
        </w:rPr>
        <w:t>В рамках краевой государственной программы  «Модернизация и обесп</w:t>
      </w:r>
      <w:r>
        <w:rPr>
          <w:szCs w:val="28"/>
        </w:rPr>
        <w:t>е</w:t>
      </w:r>
      <w:r>
        <w:rPr>
          <w:szCs w:val="28"/>
        </w:rPr>
        <w:t>чение стабильного функционирования объектов теплоснабжения» поставлено 6 водогрейных котлов, общей стоимостью 4,6  млн. рублей.</w:t>
      </w:r>
    </w:p>
    <w:p w:rsidR="00C7694D" w:rsidRDefault="00C7694D" w:rsidP="00C7694D">
      <w:pPr>
        <w:widowControl w:val="0"/>
        <w:suppressAutoHyphens/>
        <w:ind w:firstLine="850"/>
        <w:jc w:val="both"/>
        <w:rPr>
          <w:szCs w:val="28"/>
        </w:rPr>
      </w:pPr>
      <w:r>
        <w:rPr>
          <w:szCs w:val="28"/>
        </w:rPr>
        <w:t>Для бесперебойной работы котельных в 2024 году были приобретены 2 дизельных генератора в МБОУ «Смоленская СОШ № 2» стоимостью 995 тыс.рублей и 2 генератора на котельную «Центральная» общей стоимостью 1,99 млн. рублей.</w:t>
      </w:r>
    </w:p>
    <w:p w:rsidR="00C7694D" w:rsidRDefault="00C7694D" w:rsidP="00C7694D">
      <w:pPr>
        <w:ind w:firstLine="709"/>
        <w:jc w:val="both"/>
        <w:rPr>
          <w:szCs w:val="28"/>
        </w:rPr>
      </w:pPr>
      <w:r>
        <w:rPr>
          <w:szCs w:val="28"/>
        </w:rPr>
        <w:t>Проведён капитальный ремонт в трех многоквартирных домах за счёт средств собственников помещений из Фонда капитального ремонта. Осущест</w:t>
      </w:r>
      <w:r>
        <w:rPr>
          <w:szCs w:val="28"/>
        </w:rPr>
        <w:t>в</w:t>
      </w:r>
      <w:r>
        <w:rPr>
          <w:szCs w:val="28"/>
        </w:rPr>
        <w:t>лен капитальный ремонт крыши в двух многоквартирных домах в с. Смоле</w:t>
      </w:r>
      <w:r>
        <w:rPr>
          <w:szCs w:val="28"/>
        </w:rPr>
        <w:t>н</w:t>
      </w:r>
      <w:r>
        <w:rPr>
          <w:szCs w:val="28"/>
        </w:rPr>
        <w:t>ское и п. Кировский, а также ремонт сетей тепловодоснабжения в п. Верх-Обский.</w:t>
      </w:r>
    </w:p>
    <w:p w:rsidR="00C7694D" w:rsidRDefault="00C7694D" w:rsidP="00C7694D">
      <w:pPr>
        <w:ind w:firstLine="709"/>
        <w:jc w:val="both"/>
        <w:rPr>
          <w:szCs w:val="28"/>
        </w:rPr>
      </w:pPr>
      <w:r>
        <w:rPr>
          <w:szCs w:val="28"/>
        </w:rPr>
        <w:t>Произведён демонтаж старого здания котельной п. Верх-Обскийна сумму 1млн. 200 тыс. руб.</w:t>
      </w:r>
    </w:p>
    <w:p w:rsidR="00C7694D" w:rsidRDefault="00C7694D" w:rsidP="00310AE4">
      <w:pPr>
        <w:rPr>
          <w:b/>
          <w:szCs w:val="28"/>
        </w:rPr>
      </w:pPr>
    </w:p>
    <w:p w:rsidR="00C7694D" w:rsidRPr="00310AE4" w:rsidRDefault="00C7694D" w:rsidP="00310AE4">
      <w:pPr>
        <w:ind w:firstLine="708"/>
        <w:jc w:val="center"/>
        <w:rPr>
          <w:b/>
          <w:szCs w:val="28"/>
        </w:rPr>
      </w:pPr>
      <w:r>
        <w:rPr>
          <w:b/>
          <w:szCs w:val="28"/>
        </w:rPr>
        <w:t>16. ГАЗИФИКАЦИЯ</w:t>
      </w:r>
    </w:p>
    <w:p w:rsidR="00C7694D" w:rsidRDefault="00C7694D" w:rsidP="00C7694D">
      <w:pPr>
        <w:ind w:firstLine="720"/>
        <w:jc w:val="both"/>
        <w:rPr>
          <w:szCs w:val="28"/>
        </w:rPr>
      </w:pPr>
      <w:r>
        <w:rPr>
          <w:szCs w:val="28"/>
        </w:rPr>
        <w:t>На территории Смоленского района осуществляется газификация четырех населенных пунктов: п. Кировский, с. Точильное, с. Новотырышкино и райо</w:t>
      </w:r>
      <w:r>
        <w:rPr>
          <w:szCs w:val="28"/>
        </w:rPr>
        <w:t>н</w:t>
      </w:r>
      <w:r>
        <w:rPr>
          <w:szCs w:val="28"/>
        </w:rPr>
        <w:t>ный центр с. Смоленское. За 2024 г. построено 10км. газопроводной сети. Да</w:t>
      </w:r>
      <w:r>
        <w:rPr>
          <w:szCs w:val="28"/>
        </w:rPr>
        <w:t>н</w:t>
      </w:r>
      <w:r>
        <w:rPr>
          <w:szCs w:val="28"/>
        </w:rPr>
        <w:t xml:space="preserve">ный показатель соответствует уровню 2023 г. </w:t>
      </w:r>
    </w:p>
    <w:p w:rsidR="00C7694D" w:rsidRDefault="00C7694D" w:rsidP="00C7694D">
      <w:pPr>
        <w:ind w:firstLine="720"/>
        <w:jc w:val="both"/>
        <w:rPr>
          <w:szCs w:val="28"/>
        </w:rPr>
      </w:pPr>
      <w:r>
        <w:rPr>
          <w:szCs w:val="28"/>
        </w:rPr>
        <w:t>Строительство и подключение домовладений в Смоленском районе ос</w:t>
      </w:r>
      <w:r>
        <w:rPr>
          <w:szCs w:val="28"/>
        </w:rPr>
        <w:t>у</w:t>
      </w:r>
      <w:r>
        <w:rPr>
          <w:szCs w:val="28"/>
        </w:rPr>
        <w:t>ществляется по программе «Догазификация» двумя строительными организ</w:t>
      </w:r>
      <w:r>
        <w:rPr>
          <w:szCs w:val="28"/>
        </w:rPr>
        <w:t>а</w:t>
      </w:r>
      <w:r>
        <w:rPr>
          <w:szCs w:val="28"/>
        </w:rPr>
        <w:t>циями: ООО «Газпром газораспределение Барнаул», ООО «СибГазСтрой».</w:t>
      </w:r>
    </w:p>
    <w:p w:rsidR="00C7694D" w:rsidRDefault="00C7694D" w:rsidP="00C7694D">
      <w:pPr>
        <w:ind w:firstLine="720"/>
        <w:jc w:val="both"/>
        <w:rPr>
          <w:szCs w:val="28"/>
        </w:rPr>
      </w:pPr>
      <w:r>
        <w:rPr>
          <w:szCs w:val="28"/>
        </w:rPr>
        <w:t>В отчетный период произошел значительный рост подключений к газ</w:t>
      </w:r>
      <w:r>
        <w:rPr>
          <w:szCs w:val="28"/>
        </w:rPr>
        <w:t>о</w:t>
      </w:r>
      <w:r>
        <w:rPr>
          <w:szCs w:val="28"/>
        </w:rPr>
        <w:t>вым сетям (2024 г. - 800 домовладений, 2023 г. – 100 домовладений). С начала газификации в Смоленском районе подключено 2569 домовладений, в том чи</w:t>
      </w:r>
      <w:r>
        <w:rPr>
          <w:szCs w:val="28"/>
        </w:rPr>
        <w:t>с</w:t>
      </w:r>
      <w:r>
        <w:rPr>
          <w:szCs w:val="28"/>
        </w:rPr>
        <w:t>ле ООО «Газпром газораспределение Барнаул» - 1419 домовладений, ООО «СибГазСтрой»  - 1150домовладений.</w:t>
      </w:r>
    </w:p>
    <w:p w:rsidR="00C7694D" w:rsidRDefault="00C7694D" w:rsidP="00C7694D">
      <w:pPr>
        <w:ind w:firstLine="720"/>
        <w:jc w:val="both"/>
        <w:rPr>
          <w:szCs w:val="28"/>
        </w:rPr>
      </w:pPr>
      <w:r>
        <w:rPr>
          <w:szCs w:val="28"/>
        </w:rPr>
        <w:t>Начато строительство двух газовых котельных в с.Смоленское для от</w:t>
      </w:r>
      <w:r>
        <w:rPr>
          <w:szCs w:val="28"/>
        </w:rPr>
        <w:t>о</w:t>
      </w:r>
      <w:r>
        <w:rPr>
          <w:szCs w:val="28"/>
        </w:rPr>
        <w:t>пления здания школы и многоквартирного дома, стоимостью 20,7 млн. рублей и в с.Точильное для теплоснабжения зданий школы, детского сада, здания адм</w:t>
      </w:r>
      <w:r>
        <w:rPr>
          <w:szCs w:val="28"/>
        </w:rPr>
        <w:t>и</w:t>
      </w:r>
      <w:r>
        <w:rPr>
          <w:szCs w:val="28"/>
        </w:rPr>
        <w:t>нистрации сельсовета, стоимостью 22,94 млн. руб.</w:t>
      </w:r>
    </w:p>
    <w:p w:rsidR="00C7694D" w:rsidRDefault="00C7694D" w:rsidP="00C7694D">
      <w:pPr>
        <w:ind w:firstLine="720"/>
        <w:jc w:val="both"/>
        <w:rPr>
          <w:szCs w:val="28"/>
        </w:rPr>
      </w:pPr>
      <w:r>
        <w:rPr>
          <w:szCs w:val="28"/>
        </w:rPr>
        <w:t xml:space="preserve">В 2024 году ООО «СибГазСтрой» проложил строительство объекта ГРП-19 для подключения 188 домовладений. В настоящее время идет согласование исполнительной  документации в контролирующем органе. </w:t>
      </w:r>
    </w:p>
    <w:p w:rsidR="00C7694D" w:rsidRDefault="00C7694D" w:rsidP="00C7694D">
      <w:pPr>
        <w:ind w:firstLine="567"/>
        <w:jc w:val="both"/>
        <w:rPr>
          <w:sz w:val="16"/>
          <w:szCs w:val="16"/>
        </w:rPr>
      </w:pPr>
    </w:p>
    <w:p w:rsidR="00C7694D" w:rsidRDefault="00C7694D" w:rsidP="00C7694D">
      <w:pPr>
        <w:ind w:firstLine="567"/>
        <w:rPr>
          <w:sz w:val="16"/>
          <w:szCs w:val="16"/>
        </w:rPr>
      </w:pPr>
    </w:p>
    <w:p w:rsidR="00C7694D" w:rsidRDefault="00C7694D" w:rsidP="00310AE4">
      <w:pPr>
        <w:ind w:firstLine="567"/>
        <w:jc w:val="center"/>
        <w:rPr>
          <w:b/>
          <w:sz w:val="16"/>
          <w:szCs w:val="16"/>
        </w:rPr>
      </w:pPr>
      <w:r>
        <w:rPr>
          <w:b/>
          <w:szCs w:val="28"/>
        </w:rPr>
        <w:t>17. ТРАНСПОРТ И СВЯЗЬ</w:t>
      </w:r>
    </w:p>
    <w:p w:rsidR="00C7694D" w:rsidRDefault="00C7694D" w:rsidP="00C7694D">
      <w:pPr>
        <w:ind w:firstLine="708"/>
        <w:jc w:val="both"/>
        <w:rPr>
          <w:szCs w:val="28"/>
        </w:rPr>
      </w:pPr>
      <w:r>
        <w:rPr>
          <w:szCs w:val="28"/>
        </w:rPr>
        <w:t>Администрацией Смоленского района в 2024 году заключен один мун</w:t>
      </w:r>
      <w:r>
        <w:rPr>
          <w:szCs w:val="28"/>
        </w:rPr>
        <w:t>и</w:t>
      </w:r>
      <w:r>
        <w:rPr>
          <w:szCs w:val="28"/>
        </w:rPr>
        <w:t xml:space="preserve">ципальный контракт на выполнение работ по ремонту улично-дорожной сети. Отремонтированы участки дороги по ул.Кирова, ул.Красноярская, ул.Заводская в с.Смоленское протяженностью 479 м. Работы проводились за счет субсидии из краевого бюджета в размере 4 млн. 412 тыс. рублей и софинансирования из </w:t>
      </w:r>
      <w:r>
        <w:rPr>
          <w:szCs w:val="28"/>
        </w:rPr>
        <w:lastRenderedPageBreak/>
        <w:t>средств местного бюджетов в размере 48 тыс. рублей. Общая стоимость работ составила 4 млн. 460тыс. рублей.</w:t>
      </w:r>
    </w:p>
    <w:p w:rsidR="00C7694D" w:rsidRDefault="00C7694D" w:rsidP="00C7694D">
      <w:pPr>
        <w:ind w:firstLine="570"/>
        <w:jc w:val="center"/>
        <w:rPr>
          <w:b/>
          <w:szCs w:val="28"/>
          <w:highlight w:val="yellow"/>
        </w:rPr>
      </w:pPr>
    </w:p>
    <w:p w:rsidR="00C7694D" w:rsidRPr="00310AE4" w:rsidRDefault="00C7694D" w:rsidP="00310AE4">
      <w:pPr>
        <w:ind w:firstLine="570"/>
        <w:jc w:val="center"/>
        <w:rPr>
          <w:b/>
          <w:szCs w:val="28"/>
        </w:rPr>
      </w:pPr>
      <w:r>
        <w:rPr>
          <w:b/>
          <w:szCs w:val="28"/>
        </w:rPr>
        <w:t>18. СТРОИТЕЛЬСТВО</w:t>
      </w:r>
    </w:p>
    <w:p w:rsidR="00C7694D" w:rsidRDefault="00C7694D" w:rsidP="00C7694D">
      <w:pPr>
        <w:ind w:firstLine="540"/>
        <w:jc w:val="both"/>
        <w:rPr>
          <w:szCs w:val="28"/>
        </w:rPr>
      </w:pPr>
      <w:r>
        <w:rPr>
          <w:szCs w:val="28"/>
        </w:rPr>
        <w:t>В отчетном периоде выдано 84 разрешения на строительство и реконс</w:t>
      </w:r>
      <w:r>
        <w:rPr>
          <w:szCs w:val="28"/>
        </w:rPr>
        <w:t>т</w:t>
      </w:r>
      <w:r>
        <w:rPr>
          <w:szCs w:val="28"/>
        </w:rPr>
        <w:t xml:space="preserve">рукцию объектов, из них 61 - строительство индивидуальных жилых домов, 19 - объектов сельскохозяйственного назначения, 4 - объекты иного назначения. </w:t>
      </w:r>
    </w:p>
    <w:p w:rsidR="00C7694D" w:rsidRDefault="00C7694D" w:rsidP="00C7694D">
      <w:pPr>
        <w:ind w:firstLine="540"/>
        <w:jc w:val="both"/>
        <w:rPr>
          <w:szCs w:val="28"/>
        </w:rPr>
      </w:pPr>
      <w:r>
        <w:rPr>
          <w:szCs w:val="28"/>
        </w:rPr>
        <w:t>Было введено построенных и реконструированных жилых домов общей площадью – 8,85 тыс.квадратных метров (седьмая позиция в рейтинге муниц</w:t>
      </w:r>
      <w:r>
        <w:rPr>
          <w:szCs w:val="28"/>
        </w:rPr>
        <w:t>и</w:t>
      </w:r>
      <w:r>
        <w:rPr>
          <w:szCs w:val="28"/>
        </w:rPr>
        <w:t xml:space="preserve">пальных районов края). </w:t>
      </w:r>
    </w:p>
    <w:p w:rsidR="00C7694D" w:rsidRDefault="00C7694D" w:rsidP="00C7694D">
      <w:pPr>
        <w:ind w:firstLine="540"/>
        <w:jc w:val="both"/>
        <w:rPr>
          <w:szCs w:val="28"/>
        </w:rPr>
      </w:pPr>
      <w:r>
        <w:rPr>
          <w:szCs w:val="28"/>
        </w:rPr>
        <w:t>Проведены обследования и составлены акты по результатам обследования жилых домов в количестве 32 единиц.</w:t>
      </w:r>
    </w:p>
    <w:p w:rsidR="00C7694D" w:rsidRDefault="00C7694D" w:rsidP="00C7694D">
      <w:pPr>
        <w:ind w:firstLine="540"/>
        <w:jc w:val="both"/>
        <w:rPr>
          <w:szCs w:val="28"/>
        </w:rPr>
      </w:pPr>
      <w:r>
        <w:rPr>
          <w:szCs w:val="28"/>
        </w:rPr>
        <w:t>Обследованы и составлены  акты согласования  земельных участков под объектами расположенными на землях государственной или муниципальной собственности без предоставления земельных участков и установления серв</w:t>
      </w:r>
      <w:r>
        <w:rPr>
          <w:szCs w:val="28"/>
        </w:rPr>
        <w:t>и</w:t>
      </w:r>
      <w:r>
        <w:rPr>
          <w:szCs w:val="28"/>
        </w:rPr>
        <w:t xml:space="preserve">тутов  в количестве 31 единица. </w:t>
      </w:r>
    </w:p>
    <w:p w:rsidR="00C7694D" w:rsidRDefault="00C7694D" w:rsidP="00C7694D">
      <w:pPr>
        <w:ind w:firstLine="540"/>
        <w:jc w:val="both"/>
        <w:rPr>
          <w:szCs w:val="28"/>
        </w:rPr>
      </w:pPr>
      <w:r>
        <w:rPr>
          <w:szCs w:val="28"/>
        </w:rPr>
        <w:t>Подготовлено градостроительных планов земельных участков 23 единицы.</w:t>
      </w:r>
    </w:p>
    <w:p w:rsidR="00C7694D" w:rsidRDefault="00C7694D" w:rsidP="00C7694D">
      <w:pPr>
        <w:ind w:firstLine="540"/>
        <w:jc w:val="both"/>
        <w:rPr>
          <w:szCs w:val="24"/>
        </w:rPr>
      </w:pPr>
      <w:r>
        <w:rPr>
          <w:szCs w:val="28"/>
        </w:rPr>
        <w:t>Проведены 18 публичных слушаний, в том числе</w:t>
      </w:r>
      <w:r>
        <w:t xml:space="preserve"> по изменению вида ра</w:t>
      </w:r>
      <w:r>
        <w:t>з</w:t>
      </w:r>
      <w:r>
        <w:t>решенного использования в отношении12 земельных участков, у</w:t>
      </w:r>
      <w:r>
        <w:rPr>
          <w:szCs w:val="28"/>
        </w:rPr>
        <w:t xml:space="preserve">тверждению проектов межевания территории - 6. </w:t>
      </w:r>
    </w:p>
    <w:p w:rsidR="00C7694D" w:rsidRDefault="00C7694D" w:rsidP="00C7694D">
      <w:pPr>
        <w:ind w:firstLine="709"/>
        <w:jc w:val="center"/>
        <w:rPr>
          <w:b/>
          <w:szCs w:val="28"/>
          <w:highlight w:val="yellow"/>
        </w:rPr>
      </w:pPr>
    </w:p>
    <w:p w:rsidR="00C7694D" w:rsidRDefault="00C7694D" w:rsidP="00310AE4">
      <w:pPr>
        <w:ind w:firstLine="709"/>
        <w:jc w:val="center"/>
        <w:rPr>
          <w:b/>
          <w:sz w:val="16"/>
          <w:szCs w:val="16"/>
        </w:rPr>
      </w:pPr>
      <w:r>
        <w:rPr>
          <w:b/>
          <w:szCs w:val="28"/>
        </w:rPr>
        <w:t>19. ОБРАЗОВАНИЕ</w:t>
      </w:r>
    </w:p>
    <w:p w:rsidR="00C7694D" w:rsidRDefault="00C7694D" w:rsidP="00C7694D">
      <w:pPr>
        <w:pStyle w:val="af2"/>
        <w:tabs>
          <w:tab w:val="left" w:pos="993"/>
        </w:tabs>
        <w:ind w:firstLine="992"/>
        <w:rPr>
          <w:rFonts w:ascii="Times New Roman" w:hAnsi="Times New Roman"/>
          <w:sz w:val="28"/>
          <w:szCs w:val="28"/>
        </w:rPr>
      </w:pPr>
      <w:r>
        <w:rPr>
          <w:rFonts w:ascii="Times New Roman" w:hAnsi="Times New Roman"/>
          <w:sz w:val="28"/>
          <w:szCs w:val="28"/>
        </w:rPr>
        <w:t>В муниципальной системе образования, подведомственной Комитету по образова</w:t>
      </w:r>
      <w:r>
        <w:rPr>
          <w:rFonts w:ascii="Times New Roman" w:hAnsi="Times New Roman"/>
          <w:sz w:val="28"/>
          <w:szCs w:val="28"/>
        </w:rPr>
        <w:softHyphen/>
        <w:t>нию, в отчетный период работало 715 человек, из них 331 педагог</w:t>
      </w:r>
      <w:r>
        <w:rPr>
          <w:rFonts w:ascii="Times New Roman" w:hAnsi="Times New Roman"/>
          <w:sz w:val="28"/>
          <w:szCs w:val="28"/>
        </w:rPr>
        <w:t>и</w:t>
      </w:r>
      <w:r>
        <w:rPr>
          <w:rFonts w:ascii="Times New Roman" w:hAnsi="Times New Roman"/>
          <w:sz w:val="28"/>
          <w:szCs w:val="28"/>
        </w:rPr>
        <w:t>ческий  работник  (2023 году 725 и 345 соответственно).</w:t>
      </w:r>
    </w:p>
    <w:p w:rsidR="00C7694D" w:rsidRDefault="00C7694D" w:rsidP="00C7694D">
      <w:pPr>
        <w:ind w:firstLine="992"/>
        <w:jc w:val="both"/>
        <w:rPr>
          <w:szCs w:val="28"/>
        </w:rPr>
      </w:pPr>
      <w:r>
        <w:rPr>
          <w:szCs w:val="28"/>
        </w:rPr>
        <w:t>На 01 сентября 2024 года доля педагогических работников в возрасте до 35 лет в образовательных организа</w:t>
      </w:r>
      <w:r>
        <w:rPr>
          <w:szCs w:val="28"/>
        </w:rPr>
        <w:softHyphen/>
        <w:t>циях района составила более 25% от о</w:t>
      </w:r>
      <w:r>
        <w:rPr>
          <w:szCs w:val="28"/>
        </w:rPr>
        <w:t>б</w:t>
      </w:r>
      <w:r>
        <w:rPr>
          <w:szCs w:val="28"/>
        </w:rPr>
        <w:t>щего числа педагогических работников. Администрацией района реализовыв</w:t>
      </w:r>
      <w:r>
        <w:rPr>
          <w:szCs w:val="28"/>
        </w:rPr>
        <w:t>а</w:t>
      </w:r>
      <w:r>
        <w:rPr>
          <w:szCs w:val="28"/>
        </w:rPr>
        <w:t>ется широкий комплекс мер, направленных на привлечение в образовательные организации молодых кадров.</w:t>
      </w:r>
    </w:p>
    <w:p w:rsidR="00C7694D" w:rsidRDefault="00C7694D" w:rsidP="00C7694D">
      <w:pPr>
        <w:pStyle w:val="osntext"/>
        <w:spacing w:before="0" w:beforeAutospacing="0" w:after="0" w:afterAutospacing="0"/>
        <w:ind w:firstLine="992"/>
        <w:jc w:val="both"/>
        <w:rPr>
          <w:sz w:val="28"/>
          <w:szCs w:val="28"/>
        </w:rPr>
      </w:pPr>
      <w:r>
        <w:rPr>
          <w:sz w:val="28"/>
          <w:szCs w:val="28"/>
        </w:rPr>
        <w:t>На территории района прожи</w:t>
      </w:r>
      <w:r>
        <w:rPr>
          <w:sz w:val="28"/>
          <w:szCs w:val="28"/>
        </w:rPr>
        <w:softHyphen/>
        <w:t>вает 1240 детей в возрасте от 1 года до 7 лет. Услугами дошкольного образования было охвачено 844 ребенка  в  возра</w:t>
      </w:r>
      <w:r>
        <w:rPr>
          <w:sz w:val="28"/>
          <w:szCs w:val="28"/>
        </w:rPr>
        <w:t>с</w:t>
      </w:r>
      <w:r>
        <w:rPr>
          <w:sz w:val="28"/>
          <w:szCs w:val="28"/>
        </w:rPr>
        <w:t>те от 1 до 7 лет или 68,1%(в 2023 году –58%). За последние три года наблюд</w:t>
      </w:r>
      <w:r>
        <w:rPr>
          <w:sz w:val="28"/>
          <w:szCs w:val="28"/>
        </w:rPr>
        <w:t>а</w:t>
      </w:r>
      <w:r>
        <w:rPr>
          <w:sz w:val="28"/>
          <w:szCs w:val="28"/>
        </w:rPr>
        <w:t>ется снижение количественного состава воспитанни</w:t>
      </w:r>
      <w:r>
        <w:rPr>
          <w:sz w:val="28"/>
          <w:szCs w:val="28"/>
        </w:rPr>
        <w:softHyphen/>
        <w:t>ков дошкольных учрежд</w:t>
      </w:r>
      <w:r>
        <w:rPr>
          <w:sz w:val="28"/>
          <w:szCs w:val="28"/>
        </w:rPr>
        <w:t>е</w:t>
      </w:r>
      <w:r>
        <w:rPr>
          <w:sz w:val="28"/>
          <w:szCs w:val="28"/>
        </w:rPr>
        <w:t>ний, вместе с этим просматривается  увеличение охвата дошкольным образо</w:t>
      </w:r>
      <w:r>
        <w:rPr>
          <w:sz w:val="28"/>
          <w:szCs w:val="28"/>
        </w:rPr>
        <w:softHyphen/>
        <w:t>ванием детей в возрасте с 1 года до 3 лет.</w:t>
      </w:r>
    </w:p>
    <w:p w:rsidR="00C7694D" w:rsidRDefault="00C7694D" w:rsidP="00C7694D">
      <w:pPr>
        <w:pStyle w:val="osntext"/>
        <w:spacing w:before="0" w:beforeAutospacing="0" w:after="0" w:afterAutospacing="0"/>
        <w:ind w:firstLine="992"/>
        <w:jc w:val="both"/>
        <w:rPr>
          <w:sz w:val="28"/>
          <w:szCs w:val="28"/>
        </w:rPr>
      </w:pPr>
      <w:r>
        <w:rPr>
          <w:sz w:val="28"/>
          <w:szCs w:val="28"/>
        </w:rPr>
        <w:t>В 2024 году численность детей-инвалидов в возрасте до 7 лет, пос</w:t>
      </w:r>
      <w:r>
        <w:rPr>
          <w:sz w:val="28"/>
          <w:szCs w:val="28"/>
        </w:rPr>
        <w:t>е</w:t>
      </w:r>
      <w:r>
        <w:rPr>
          <w:sz w:val="28"/>
          <w:szCs w:val="28"/>
        </w:rPr>
        <w:t>щающих детские сады, соста</w:t>
      </w:r>
      <w:r>
        <w:rPr>
          <w:sz w:val="28"/>
          <w:szCs w:val="28"/>
        </w:rPr>
        <w:softHyphen/>
        <w:t>вляла 12 человек. Всего в районе проживает 28 д</w:t>
      </w:r>
      <w:r>
        <w:rPr>
          <w:sz w:val="28"/>
          <w:szCs w:val="28"/>
        </w:rPr>
        <w:t>е</w:t>
      </w:r>
      <w:r>
        <w:rPr>
          <w:sz w:val="28"/>
          <w:szCs w:val="28"/>
        </w:rPr>
        <w:t>тей-инвалидов дошкольного возраста, из них 2 ребенка являются инвалидами с особенностями возрастного развития. Дети-инвалиды с ОВЗ посещают детские сады, обучаются в общеразвивающих группах по адаптированной образов</w:t>
      </w:r>
      <w:r>
        <w:rPr>
          <w:sz w:val="28"/>
          <w:szCs w:val="28"/>
        </w:rPr>
        <w:t>а</w:t>
      </w:r>
      <w:r>
        <w:rPr>
          <w:sz w:val="28"/>
          <w:szCs w:val="28"/>
        </w:rPr>
        <w:t>тельной программе.</w:t>
      </w:r>
    </w:p>
    <w:p w:rsidR="00C7694D" w:rsidRDefault="00C7694D" w:rsidP="00C7694D">
      <w:pPr>
        <w:pStyle w:val="osntext"/>
        <w:spacing w:before="0" w:beforeAutospacing="0" w:after="0" w:afterAutospacing="0"/>
        <w:ind w:firstLine="992"/>
        <w:jc w:val="both"/>
        <w:rPr>
          <w:sz w:val="28"/>
          <w:szCs w:val="28"/>
        </w:rPr>
      </w:pPr>
      <w:r>
        <w:rPr>
          <w:sz w:val="28"/>
          <w:szCs w:val="28"/>
        </w:rPr>
        <w:t>Численность детей в возрасте до 7 лет, находящихся на опеке и пол</w:t>
      </w:r>
      <w:r>
        <w:rPr>
          <w:sz w:val="28"/>
          <w:szCs w:val="28"/>
        </w:rPr>
        <w:t>у</w:t>
      </w:r>
      <w:r>
        <w:rPr>
          <w:sz w:val="28"/>
          <w:szCs w:val="28"/>
        </w:rPr>
        <w:t>чающих ус</w:t>
      </w:r>
      <w:r>
        <w:rPr>
          <w:sz w:val="28"/>
          <w:szCs w:val="28"/>
        </w:rPr>
        <w:softHyphen/>
        <w:t>лугу  дошкольного  образования, составляла 8 человек (2023 год – 6 детей).</w:t>
      </w:r>
    </w:p>
    <w:p w:rsidR="00C7694D" w:rsidRDefault="00C7694D" w:rsidP="00C7694D">
      <w:pPr>
        <w:pStyle w:val="osntext"/>
        <w:spacing w:before="0" w:beforeAutospacing="0" w:after="0" w:afterAutospacing="0"/>
        <w:ind w:firstLine="992"/>
        <w:jc w:val="both"/>
        <w:rPr>
          <w:sz w:val="28"/>
          <w:szCs w:val="28"/>
          <w:shd w:val="clear" w:color="auto" w:fill="FFFFFF"/>
        </w:rPr>
      </w:pPr>
      <w:r>
        <w:rPr>
          <w:sz w:val="28"/>
          <w:szCs w:val="28"/>
        </w:rPr>
        <w:lastRenderedPageBreak/>
        <w:t xml:space="preserve">В районе на протяжении последних лет обеспечено </w:t>
      </w:r>
      <w:r>
        <w:rPr>
          <w:sz w:val="28"/>
          <w:szCs w:val="28"/>
          <w:shd w:val="clear" w:color="auto" w:fill="FEFEFE"/>
        </w:rPr>
        <w:t>100%</w:t>
      </w:r>
      <w:r>
        <w:rPr>
          <w:sz w:val="28"/>
          <w:szCs w:val="28"/>
        </w:rPr>
        <w:t xml:space="preserve"> доступности дошкольного образования </w:t>
      </w:r>
      <w:r>
        <w:rPr>
          <w:sz w:val="28"/>
          <w:szCs w:val="28"/>
          <w:shd w:val="clear" w:color="auto" w:fill="FEFEFE"/>
        </w:rPr>
        <w:t xml:space="preserve">для детей в возрасте </w:t>
      </w:r>
      <w:r>
        <w:rPr>
          <w:sz w:val="28"/>
          <w:szCs w:val="28"/>
        </w:rPr>
        <w:t>от 1 года до 7 лет</w:t>
      </w:r>
      <w:r>
        <w:rPr>
          <w:sz w:val="28"/>
          <w:szCs w:val="28"/>
          <w:shd w:val="clear" w:color="auto" w:fill="FEFEFE"/>
        </w:rPr>
        <w:t xml:space="preserve">. </w:t>
      </w:r>
    </w:p>
    <w:p w:rsidR="00C7694D" w:rsidRDefault="00C7694D" w:rsidP="00C7694D">
      <w:pPr>
        <w:pStyle w:val="af3"/>
        <w:spacing w:before="0" w:beforeAutospacing="0" w:after="0" w:afterAutospacing="0"/>
        <w:ind w:firstLine="992"/>
        <w:jc w:val="both"/>
        <w:textAlignment w:val="baseline"/>
        <w:rPr>
          <w:sz w:val="28"/>
          <w:szCs w:val="28"/>
        </w:rPr>
      </w:pPr>
      <w:r>
        <w:rPr>
          <w:sz w:val="28"/>
          <w:szCs w:val="28"/>
        </w:rPr>
        <w:t>Размер родительской платы за присмотр и уход за детьми в дошкол</w:t>
      </w:r>
      <w:r>
        <w:rPr>
          <w:sz w:val="28"/>
          <w:szCs w:val="28"/>
        </w:rPr>
        <w:t>ь</w:t>
      </w:r>
      <w:r>
        <w:rPr>
          <w:sz w:val="28"/>
          <w:szCs w:val="28"/>
        </w:rPr>
        <w:t>ных организа</w:t>
      </w:r>
      <w:r>
        <w:rPr>
          <w:sz w:val="28"/>
          <w:szCs w:val="28"/>
        </w:rPr>
        <w:softHyphen/>
        <w:t>циях в 2024 году составил 2600 рублей, что на 100 рублей выше уровня 2023 года. Индексация произведена на прогнозируемый процент инфл</w:t>
      </w:r>
      <w:r>
        <w:rPr>
          <w:sz w:val="28"/>
          <w:szCs w:val="28"/>
        </w:rPr>
        <w:t>я</w:t>
      </w:r>
      <w:r>
        <w:rPr>
          <w:sz w:val="28"/>
          <w:szCs w:val="28"/>
        </w:rPr>
        <w:t>ции. При этом п</w:t>
      </w:r>
      <w:r>
        <w:rPr>
          <w:bCs/>
          <w:sz w:val="28"/>
          <w:szCs w:val="28"/>
          <w:shd w:val="clear" w:color="auto" w:fill="FFFFFF"/>
        </w:rPr>
        <w:t>лата, взимаемая с родителей (законных представителей) за пр</w:t>
      </w:r>
      <w:r>
        <w:rPr>
          <w:bCs/>
          <w:sz w:val="28"/>
          <w:szCs w:val="28"/>
          <w:shd w:val="clear" w:color="auto" w:fill="FFFFFF"/>
        </w:rPr>
        <w:t>и</w:t>
      </w:r>
      <w:r>
        <w:rPr>
          <w:bCs/>
          <w:sz w:val="28"/>
          <w:szCs w:val="28"/>
          <w:shd w:val="clear" w:color="auto" w:fill="FFFFFF"/>
        </w:rPr>
        <w:t>смотр и уход за детьми, осваивающими образовательные программы дошкол</w:t>
      </w:r>
      <w:r>
        <w:rPr>
          <w:bCs/>
          <w:sz w:val="28"/>
          <w:szCs w:val="28"/>
          <w:shd w:val="clear" w:color="auto" w:fill="FFFFFF"/>
        </w:rPr>
        <w:t>ь</w:t>
      </w:r>
      <w:r>
        <w:rPr>
          <w:bCs/>
          <w:sz w:val="28"/>
          <w:szCs w:val="28"/>
          <w:shd w:val="clear" w:color="auto" w:fill="FFFFFF"/>
        </w:rPr>
        <w:t>ного образования, не превышает ее м</w:t>
      </w:r>
      <w:r>
        <w:rPr>
          <w:sz w:val="28"/>
          <w:szCs w:val="28"/>
        </w:rPr>
        <w:t>аксимального размера (1820 рублей), у</w:t>
      </w:r>
      <w:r>
        <w:rPr>
          <w:sz w:val="28"/>
          <w:szCs w:val="28"/>
        </w:rPr>
        <w:t>с</w:t>
      </w:r>
      <w:r>
        <w:rPr>
          <w:sz w:val="28"/>
          <w:szCs w:val="28"/>
        </w:rPr>
        <w:t>тановленный для всех дошкольных организаций края.</w:t>
      </w:r>
    </w:p>
    <w:p w:rsidR="00C7694D" w:rsidRDefault="00C7694D" w:rsidP="00C7694D">
      <w:pPr>
        <w:pStyle w:val="af3"/>
        <w:spacing w:before="0" w:beforeAutospacing="0" w:after="0" w:afterAutospacing="0"/>
        <w:ind w:firstLine="992"/>
        <w:jc w:val="both"/>
        <w:textAlignment w:val="baseline"/>
        <w:rPr>
          <w:sz w:val="28"/>
          <w:szCs w:val="28"/>
          <w:shd w:val="clear" w:color="auto" w:fill="FFFFFF"/>
        </w:rPr>
      </w:pPr>
      <w:r>
        <w:rPr>
          <w:sz w:val="28"/>
          <w:szCs w:val="28"/>
        </w:rPr>
        <w:t>В 2024 году из муниципального бюджета на возмещение затрат по пр</w:t>
      </w:r>
      <w:r>
        <w:rPr>
          <w:sz w:val="28"/>
          <w:szCs w:val="28"/>
        </w:rPr>
        <w:t>и</w:t>
      </w:r>
      <w:r>
        <w:rPr>
          <w:sz w:val="28"/>
          <w:szCs w:val="28"/>
        </w:rPr>
        <w:t>смотру и уходу образовательным организациям, реализующим образовател</w:t>
      </w:r>
      <w:r>
        <w:rPr>
          <w:sz w:val="28"/>
          <w:szCs w:val="28"/>
        </w:rPr>
        <w:t>ь</w:t>
      </w:r>
      <w:r>
        <w:rPr>
          <w:sz w:val="28"/>
          <w:szCs w:val="28"/>
        </w:rPr>
        <w:t>ную программу дошкольного образования, в которых родители (законные представители) полностью освобождены от родительской платы, было выдел</w:t>
      </w:r>
      <w:r>
        <w:rPr>
          <w:sz w:val="28"/>
          <w:szCs w:val="28"/>
        </w:rPr>
        <w:t>е</w:t>
      </w:r>
      <w:r>
        <w:rPr>
          <w:sz w:val="28"/>
          <w:szCs w:val="28"/>
        </w:rPr>
        <w:t>но 1 млн. 347 тыс. рублей (в 2023 году – 630 тыс. рублей).</w:t>
      </w:r>
    </w:p>
    <w:p w:rsidR="00C7694D" w:rsidRDefault="00C7694D" w:rsidP="00C7694D">
      <w:pPr>
        <w:ind w:firstLine="992"/>
        <w:jc w:val="both"/>
        <w:rPr>
          <w:szCs w:val="28"/>
        </w:rPr>
      </w:pPr>
      <w:r>
        <w:rPr>
          <w:szCs w:val="28"/>
        </w:rPr>
        <w:t>Выплата компенсации части родительской платы взимаемой с родит</w:t>
      </w:r>
      <w:r>
        <w:rPr>
          <w:szCs w:val="28"/>
        </w:rPr>
        <w:t>е</w:t>
      </w:r>
      <w:r>
        <w:rPr>
          <w:szCs w:val="28"/>
        </w:rPr>
        <w:t xml:space="preserve">лей за присмотр и уход за ребенком в детском саду производилась в 2024 году  на 363 ребенка (в 2023 году на  340 детей). </w:t>
      </w:r>
    </w:p>
    <w:p w:rsidR="00C7694D" w:rsidRDefault="00C7694D" w:rsidP="00C7694D">
      <w:pPr>
        <w:ind w:firstLine="992"/>
        <w:jc w:val="both"/>
        <w:rPr>
          <w:b/>
          <w:i/>
          <w:szCs w:val="28"/>
        </w:rPr>
      </w:pPr>
      <w:r>
        <w:rPr>
          <w:szCs w:val="28"/>
        </w:rPr>
        <w:t>Муниципальная услуга «Прием заявлений, постановка на учет и зачи</w:t>
      </w:r>
      <w:r>
        <w:rPr>
          <w:szCs w:val="28"/>
        </w:rPr>
        <w:t>с</w:t>
      </w:r>
      <w:r>
        <w:rPr>
          <w:szCs w:val="28"/>
        </w:rPr>
        <w:t>ление детей в образовательные организации, реализующие программу дошк</w:t>
      </w:r>
      <w:r>
        <w:rPr>
          <w:szCs w:val="28"/>
        </w:rPr>
        <w:t>о</w:t>
      </w:r>
      <w:r>
        <w:rPr>
          <w:szCs w:val="28"/>
        </w:rPr>
        <w:t>льного образования» в отчетный период была предоставлена 217 гражданам (в 2023 году – 276).</w:t>
      </w:r>
    </w:p>
    <w:p w:rsidR="00C7694D" w:rsidRDefault="00C7694D" w:rsidP="00C7694D">
      <w:pPr>
        <w:ind w:firstLine="992"/>
        <w:jc w:val="both"/>
        <w:rPr>
          <w:rFonts w:cstheme="minorBidi"/>
          <w:szCs w:val="28"/>
        </w:rPr>
      </w:pPr>
      <w:r>
        <w:rPr>
          <w:szCs w:val="28"/>
        </w:rPr>
        <w:t>Численность учащихся на 1 сентября 2024 составила 3084 человека в 191 классе, (в 2023 году - 3137 учащихся).  Показатель наполняемости классов составил 16,15 человека, оставшись практически неизменным к уровню 2023 года. Уменьшается количество первоклассников и, соответственно, количество обучающихся 1-4 классов. В  первых классах в 2024 году занималось на 26 д</w:t>
      </w:r>
      <w:r>
        <w:rPr>
          <w:szCs w:val="28"/>
        </w:rPr>
        <w:t>е</w:t>
      </w:r>
      <w:r>
        <w:rPr>
          <w:szCs w:val="28"/>
        </w:rPr>
        <w:t xml:space="preserve">тей меньше, чем в предыдущем.  </w:t>
      </w:r>
    </w:p>
    <w:p w:rsidR="00C7694D" w:rsidRDefault="00C7694D" w:rsidP="00C7694D">
      <w:pPr>
        <w:ind w:firstLine="992"/>
        <w:jc w:val="both"/>
        <w:rPr>
          <w:szCs w:val="28"/>
        </w:rPr>
      </w:pPr>
      <w:r>
        <w:rPr>
          <w:szCs w:val="28"/>
        </w:rPr>
        <w:t>Занятия в школах района, кроме МБОУ «Кировская СОШ» и МБОУ «Сычевская СОШ им. К.Ф. Лебединской», были организованы в одну (первую) смену.</w:t>
      </w:r>
    </w:p>
    <w:p w:rsidR="00C7694D" w:rsidRDefault="00C7694D" w:rsidP="00C7694D">
      <w:pPr>
        <w:ind w:firstLine="992"/>
        <w:jc w:val="both"/>
        <w:rPr>
          <w:szCs w:val="28"/>
        </w:rPr>
      </w:pPr>
      <w:r>
        <w:rPr>
          <w:szCs w:val="28"/>
        </w:rPr>
        <w:t xml:space="preserve">По пятидневной учебной неделе обучались 100% школьников в связи с введением обновленных стандартов. </w:t>
      </w:r>
    </w:p>
    <w:p w:rsidR="00C7694D" w:rsidRDefault="00C7694D" w:rsidP="00C7694D">
      <w:pPr>
        <w:ind w:firstLine="992"/>
        <w:jc w:val="both"/>
        <w:rPr>
          <w:szCs w:val="28"/>
        </w:rPr>
      </w:pPr>
      <w:r>
        <w:rPr>
          <w:szCs w:val="28"/>
        </w:rPr>
        <w:t>В 10 школах и 2 филиалах из двадцати населенных пунктов и семи удаленных микрорайонов осу</w:t>
      </w:r>
      <w:r>
        <w:rPr>
          <w:szCs w:val="28"/>
        </w:rPr>
        <w:softHyphen/>
        <w:t>ществлялся ежедневный подвоз на занятия 462 школьников (15%) и 7 педагогических работников.</w:t>
      </w:r>
    </w:p>
    <w:p w:rsidR="00C7694D" w:rsidRDefault="00C7694D" w:rsidP="00C7694D">
      <w:pPr>
        <w:pStyle w:val="af2"/>
        <w:ind w:firstLine="992"/>
        <w:rPr>
          <w:rFonts w:ascii="Times New Roman" w:hAnsi="Times New Roman" w:cs="Times New Roman"/>
          <w:sz w:val="28"/>
          <w:szCs w:val="28"/>
        </w:rPr>
      </w:pPr>
      <w:r>
        <w:rPr>
          <w:rFonts w:ascii="Times New Roman" w:hAnsi="Times New Roman"/>
          <w:sz w:val="28"/>
          <w:szCs w:val="28"/>
        </w:rPr>
        <w:t xml:space="preserve"> В 10 школах и 5 филиалах предоставлялось горячее питание. Общий охват учащихся питанием составлял 92%.</w:t>
      </w:r>
    </w:p>
    <w:p w:rsidR="00C7694D" w:rsidRDefault="00C7694D" w:rsidP="00C7694D">
      <w:pPr>
        <w:pStyle w:val="af2"/>
        <w:ind w:firstLine="992"/>
        <w:rPr>
          <w:rFonts w:ascii="Times New Roman" w:hAnsi="Times New Roman"/>
          <w:sz w:val="28"/>
          <w:szCs w:val="28"/>
        </w:rPr>
      </w:pPr>
      <w:r>
        <w:rPr>
          <w:rFonts w:ascii="Times New Roman" w:hAnsi="Times New Roman"/>
          <w:sz w:val="28"/>
          <w:szCs w:val="28"/>
        </w:rPr>
        <w:t>Все учащиеся 1-4 классов в количестве 1178 человек и дети с особе</w:t>
      </w:r>
      <w:r>
        <w:rPr>
          <w:rFonts w:ascii="Times New Roman" w:hAnsi="Times New Roman"/>
          <w:sz w:val="28"/>
          <w:szCs w:val="28"/>
        </w:rPr>
        <w:t>н</w:t>
      </w:r>
      <w:r>
        <w:rPr>
          <w:rFonts w:ascii="Times New Roman" w:hAnsi="Times New Roman"/>
          <w:sz w:val="28"/>
          <w:szCs w:val="28"/>
        </w:rPr>
        <w:t>ностями возрастного развития в количестве 162 человека, получали бесплатное горячее питание. Дети с ОВЗ, обучающиеся на дому, обеспечивались продукт</w:t>
      </w:r>
      <w:r>
        <w:rPr>
          <w:rFonts w:ascii="Times New Roman" w:hAnsi="Times New Roman"/>
          <w:sz w:val="28"/>
          <w:szCs w:val="28"/>
        </w:rPr>
        <w:t>о</w:t>
      </w:r>
      <w:r>
        <w:rPr>
          <w:rFonts w:ascii="Times New Roman" w:hAnsi="Times New Roman"/>
          <w:sz w:val="28"/>
          <w:szCs w:val="28"/>
        </w:rPr>
        <w:t xml:space="preserve">выми наборами или денежной компенсацией их стоимости. </w:t>
      </w:r>
    </w:p>
    <w:p w:rsidR="00C7694D" w:rsidRDefault="00C7694D" w:rsidP="00C7694D">
      <w:pPr>
        <w:pStyle w:val="af2"/>
        <w:ind w:firstLine="992"/>
        <w:rPr>
          <w:rFonts w:ascii="Times New Roman" w:hAnsi="Times New Roman"/>
          <w:sz w:val="28"/>
          <w:szCs w:val="28"/>
        </w:rPr>
      </w:pPr>
      <w:r>
        <w:rPr>
          <w:rFonts w:ascii="Times New Roman" w:hAnsi="Times New Roman"/>
          <w:sz w:val="28"/>
          <w:szCs w:val="28"/>
        </w:rPr>
        <w:t>С 23 мая по 5 июля 2024 года проводилась государственная итоговая  аттестация для выпускников 11 классов по образовательным программам сре</w:t>
      </w:r>
      <w:r>
        <w:rPr>
          <w:rFonts w:ascii="Times New Roman" w:hAnsi="Times New Roman"/>
          <w:sz w:val="28"/>
          <w:szCs w:val="28"/>
        </w:rPr>
        <w:t>д</w:t>
      </w:r>
      <w:r>
        <w:rPr>
          <w:rFonts w:ascii="Times New Roman" w:hAnsi="Times New Roman"/>
          <w:sz w:val="28"/>
          <w:szCs w:val="28"/>
        </w:rPr>
        <w:t xml:space="preserve">него общего образования. </w:t>
      </w:r>
    </w:p>
    <w:p w:rsidR="00C7694D" w:rsidRDefault="00C7694D" w:rsidP="00C7694D">
      <w:pPr>
        <w:pStyle w:val="af2"/>
        <w:ind w:firstLine="992"/>
        <w:rPr>
          <w:rFonts w:ascii="Times New Roman" w:hAnsi="Times New Roman"/>
          <w:sz w:val="28"/>
          <w:szCs w:val="28"/>
        </w:rPr>
      </w:pPr>
      <w:r>
        <w:rPr>
          <w:rFonts w:ascii="Times New Roman" w:hAnsi="Times New Roman"/>
          <w:sz w:val="28"/>
          <w:szCs w:val="28"/>
        </w:rPr>
        <w:lastRenderedPageBreak/>
        <w:t>Общее количество учащихся 11-х классов в общеобразовательных о</w:t>
      </w:r>
      <w:r>
        <w:rPr>
          <w:rFonts w:ascii="Times New Roman" w:hAnsi="Times New Roman"/>
          <w:sz w:val="28"/>
          <w:szCs w:val="28"/>
        </w:rPr>
        <w:t>р</w:t>
      </w:r>
      <w:r>
        <w:rPr>
          <w:rFonts w:ascii="Times New Roman" w:hAnsi="Times New Roman"/>
          <w:sz w:val="28"/>
          <w:szCs w:val="28"/>
        </w:rPr>
        <w:t>ганизациях Смоленского района в 2023 – 2024 учебном году составило 68 чел</w:t>
      </w:r>
      <w:r>
        <w:rPr>
          <w:rFonts w:ascii="Times New Roman" w:hAnsi="Times New Roman"/>
          <w:sz w:val="28"/>
          <w:szCs w:val="28"/>
        </w:rPr>
        <w:t>о</w:t>
      </w:r>
      <w:r>
        <w:rPr>
          <w:rFonts w:ascii="Times New Roman" w:hAnsi="Times New Roman"/>
          <w:sz w:val="28"/>
          <w:szCs w:val="28"/>
        </w:rPr>
        <w:t xml:space="preserve">век. К ЕГЭ было допущено 100% выпускников, все они успешно сдали единый государственный экзамен. Медали «За особые успехи в учении» </w:t>
      </w:r>
      <w:r>
        <w:rPr>
          <w:rFonts w:ascii="Times New Roman" w:hAnsi="Times New Roman"/>
          <w:sz w:val="28"/>
          <w:szCs w:val="28"/>
          <w:lang w:val="en-US"/>
        </w:rPr>
        <w:t>I</w:t>
      </w:r>
      <w:r>
        <w:rPr>
          <w:rFonts w:ascii="Times New Roman" w:hAnsi="Times New Roman"/>
          <w:sz w:val="28"/>
          <w:szCs w:val="28"/>
        </w:rPr>
        <w:t xml:space="preserve"> и </w:t>
      </w:r>
      <w:r>
        <w:rPr>
          <w:rFonts w:ascii="Times New Roman" w:hAnsi="Times New Roman"/>
          <w:sz w:val="28"/>
          <w:szCs w:val="28"/>
          <w:lang w:val="en-US"/>
        </w:rPr>
        <w:t>II</w:t>
      </w:r>
      <w:r>
        <w:rPr>
          <w:rFonts w:ascii="Times New Roman" w:hAnsi="Times New Roman"/>
          <w:sz w:val="28"/>
          <w:szCs w:val="28"/>
        </w:rPr>
        <w:t xml:space="preserve"> степени и аттестат «с отличием» за курс средней школы получили 6 выпускников.</w:t>
      </w:r>
    </w:p>
    <w:p w:rsidR="00C7694D" w:rsidRDefault="00C7694D" w:rsidP="00C7694D">
      <w:pPr>
        <w:pStyle w:val="af2"/>
        <w:ind w:firstLine="992"/>
        <w:rPr>
          <w:rFonts w:ascii="Times New Roman" w:hAnsi="Times New Roman"/>
          <w:sz w:val="28"/>
          <w:szCs w:val="28"/>
        </w:rPr>
      </w:pPr>
      <w:r>
        <w:rPr>
          <w:rFonts w:ascii="Times New Roman" w:hAnsi="Times New Roman"/>
          <w:sz w:val="28"/>
          <w:szCs w:val="28"/>
        </w:rPr>
        <w:t>Общее количество учащихся  9-х классов в общеобразовательных орг</w:t>
      </w:r>
      <w:r>
        <w:rPr>
          <w:rFonts w:ascii="Times New Roman" w:hAnsi="Times New Roman"/>
          <w:sz w:val="28"/>
          <w:szCs w:val="28"/>
        </w:rPr>
        <w:t>а</w:t>
      </w:r>
      <w:r>
        <w:rPr>
          <w:rFonts w:ascii="Times New Roman" w:hAnsi="Times New Roman"/>
          <w:sz w:val="28"/>
          <w:szCs w:val="28"/>
        </w:rPr>
        <w:t>низациях Смоленского района  в  2023 – 2024 учебном году составило 297 ч</w:t>
      </w:r>
      <w:r>
        <w:rPr>
          <w:rFonts w:ascii="Times New Roman" w:hAnsi="Times New Roman"/>
          <w:sz w:val="28"/>
          <w:szCs w:val="28"/>
        </w:rPr>
        <w:t>е</w:t>
      </w:r>
      <w:r>
        <w:rPr>
          <w:rFonts w:ascii="Times New Roman" w:hAnsi="Times New Roman"/>
          <w:sz w:val="28"/>
          <w:szCs w:val="28"/>
        </w:rPr>
        <w:t>ловек. Из них не допущены к государственной итоговой аттестации - 11 уч</w:t>
      </w:r>
      <w:r>
        <w:rPr>
          <w:rFonts w:ascii="Times New Roman" w:hAnsi="Times New Roman"/>
          <w:sz w:val="28"/>
          <w:szCs w:val="28"/>
        </w:rPr>
        <w:t>а</w:t>
      </w:r>
      <w:r>
        <w:rPr>
          <w:rFonts w:ascii="Times New Roman" w:hAnsi="Times New Roman"/>
          <w:sz w:val="28"/>
          <w:szCs w:val="28"/>
        </w:rPr>
        <w:t>щихся. Таким образом, в основной период государственную итоговую аттест</w:t>
      </w:r>
      <w:r>
        <w:rPr>
          <w:rFonts w:ascii="Times New Roman" w:hAnsi="Times New Roman"/>
          <w:sz w:val="28"/>
          <w:szCs w:val="28"/>
        </w:rPr>
        <w:t>а</w:t>
      </w:r>
      <w:r>
        <w:rPr>
          <w:rFonts w:ascii="Times New Roman" w:hAnsi="Times New Roman"/>
          <w:sz w:val="28"/>
          <w:szCs w:val="28"/>
        </w:rPr>
        <w:t>цию по программам основного общего образования успешно прошли  286 уч</w:t>
      </w:r>
      <w:r>
        <w:rPr>
          <w:rFonts w:ascii="Times New Roman" w:hAnsi="Times New Roman"/>
          <w:sz w:val="28"/>
          <w:szCs w:val="28"/>
        </w:rPr>
        <w:t>а</w:t>
      </w:r>
      <w:r>
        <w:rPr>
          <w:rFonts w:ascii="Times New Roman" w:hAnsi="Times New Roman"/>
          <w:sz w:val="28"/>
          <w:szCs w:val="28"/>
        </w:rPr>
        <w:t>щихся, 21 выпускник  получил аттестат «с отличием».</w:t>
      </w:r>
    </w:p>
    <w:p w:rsidR="00C7694D" w:rsidRDefault="00C7694D" w:rsidP="00C7694D">
      <w:pPr>
        <w:pStyle w:val="af2"/>
        <w:ind w:firstLine="992"/>
        <w:rPr>
          <w:rFonts w:ascii="Times New Roman" w:hAnsi="Times New Roman"/>
          <w:sz w:val="28"/>
          <w:szCs w:val="28"/>
        </w:rPr>
      </w:pPr>
      <w:r>
        <w:rPr>
          <w:rFonts w:ascii="Times New Roman" w:hAnsi="Times New Roman"/>
          <w:sz w:val="28"/>
          <w:szCs w:val="28"/>
        </w:rPr>
        <w:t>В отчетный период из 68 выпускников поступили в ВУЗ - 54,5 % (2023 г. – 49,4%), 42,7 % выпускников продолжили обучение в профессиональных образовательных организациях, 1 проходит срочную службу в рядах вооруже</w:t>
      </w:r>
      <w:r>
        <w:rPr>
          <w:rFonts w:ascii="Times New Roman" w:hAnsi="Times New Roman"/>
          <w:sz w:val="28"/>
          <w:szCs w:val="28"/>
        </w:rPr>
        <w:t>н</w:t>
      </w:r>
      <w:r>
        <w:rPr>
          <w:rFonts w:ascii="Times New Roman" w:hAnsi="Times New Roman"/>
          <w:sz w:val="28"/>
          <w:szCs w:val="28"/>
        </w:rPr>
        <w:t xml:space="preserve">ных сил, 1 трудоустроен.  </w:t>
      </w:r>
    </w:p>
    <w:p w:rsidR="00C7694D" w:rsidRDefault="00C7694D" w:rsidP="00C7694D">
      <w:pPr>
        <w:widowControl w:val="0"/>
        <w:pBdr>
          <w:bottom w:val="single" w:sz="4" w:space="0" w:color="FFFFFF"/>
        </w:pBdr>
        <w:ind w:firstLine="992"/>
        <w:jc w:val="both"/>
        <w:rPr>
          <w:szCs w:val="28"/>
        </w:rPr>
      </w:pPr>
      <w:r>
        <w:rPr>
          <w:szCs w:val="28"/>
        </w:rPr>
        <w:t>В 2024 году свое предпочтение выпускники школ района отдали пед</w:t>
      </w:r>
      <w:r>
        <w:rPr>
          <w:szCs w:val="28"/>
        </w:rPr>
        <w:t>а</w:t>
      </w:r>
      <w:r>
        <w:rPr>
          <w:szCs w:val="28"/>
        </w:rPr>
        <w:t>гогическим ВУЗам края  –  11,9%, аграрному университету – 10,3 %, медици</w:t>
      </w:r>
      <w:r>
        <w:rPr>
          <w:szCs w:val="28"/>
        </w:rPr>
        <w:t>н</w:t>
      </w:r>
      <w:r>
        <w:rPr>
          <w:szCs w:val="28"/>
        </w:rPr>
        <w:t>скому – 7,4 %. Меньшее количество выпускников стало поступать в АГУ – 5,6 % и технические университеты  – 4,5 %. Увеличилась доля поступающих в В</w:t>
      </w:r>
      <w:r>
        <w:rPr>
          <w:szCs w:val="28"/>
        </w:rPr>
        <w:t>У</w:t>
      </w:r>
      <w:r>
        <w:rPr>
          <w:szCs w:val="28"/>
        </w:rPr>
        <w:t>Зы Министерства обороны и силовых министерств с 2,2 до 5,9 %. По договору о целевом обучении в 2024 году поступило 2 студентов (в 2023 году – 5).</w:t>
      </w:r>
    </w:p>
    <w:p w:rsidR="00C7694D" w:rsidRDefault="00C7694D" w:rsidP="00C7694D">
      <w:pPr>
        <w:widowControl w:val="0"/>
        <w:pBdr>
          <w:bottom w:val="single" w:sz="4" w:space="0" w:color="FFFFFF"/>
        </w:pBdr>
        <w:ind w:firstLine="992"/>
        <w:jc w:val="both"/>
        <w:rPr>
          <w:szCs w:val="28"/>
        </w:rPr>
      </w:pPr>
      <w:r>
        <w:rPr>
          <w:szCs w:val="28"/>
        </w:rPr>
        <w:t>В 2024 году в школах района получали образование 270 учащихся, тр</w:t>
      </w:r>
      <w:r>
        <w:rPr>
          <w:szCs w:val="28"/>
        </w:rPr>
        <w:t>е</w:t>
      </w:r>
      <w:r>
        <w:rPr>
          <w:szCs w:val="28"/>
        </w:rPr>
        <w:t>бующих к себе особого внимания (детей инвалидов и детей с особенностями возрастного развития. Все дети школьного возраста их этой категории охвач</w:t>
      </w:r>
      <w:r>
        <w:rPr>
          <w:szCs w:val="28"/>
        </w:rPr>
        <w:t>е</w:t>
      </w:r>
      <w:r>
        <w:rPr>
          <w:szCs w:val="28"/>
        </w:rPr>
        <w:t>ны доступным образованием.</w:t>
      </w:r>
    </w:p>
    <w:p w:rsidR="00C7694D" w:rsidRDefault="00C7694D" w:rsidP="00C7694D">
      <w:pPr>
        <w:widowControl w:val="0"/>
        <w:pBdr>
          <w:bottom w:val="single" w:sz="4" w:space="0" w:color="FFFFFF"/>
        </w:pBdr>
        <w:ind w:firstLine="992"/>
        <w:jc w:val="both"/>
        <w:rPr>
          <w:rFonts w:cstheme="minorBidi"/>
          <w:szCs w:val="28"/>
        </w:rPr>
      </w:pPr>
      <w:r>
        <w:rPr>
          <w:szCs w:val="28"/>
        </w:rPr>
        <w:t xml:space="preserve"> В 2024  году  форму  семейного образования (самообразования) в</w:t>
      </w:r>
      <w:r>
        <w:rPr>
          <w:szCs w:val="28"/>
        </w:rPr>
        <w:t>ы</w:t>
      </w:r>
      <w:r>
        <w:rPr>
          <w:szCs w:val="28"/>
        </w:rPr>
        <w:t>брали родители (законные представители) для 18 детей (</w:t>
      </w:r>
      <w:r>
        <w:rPr>
          <w:szCs w:val="28"/>
          <w:lang w:eastAsia="en-US"/>
        </w:rPr>
        <w:t xml:space="preserve">в 2023 таких учащихся было 16), прикреплены к общеобразовательным организациям муниципалитета – 7 учащихся. </w:t>
      </w:r>
      <w:r>
        <w:rPr>
          <w:szCs w:val="28"/>
        </w:rPr>
        <w:t xml:space="preserve"> С  нормативным развитием на семейном обучении находится 16 обучающихся, из них 6 детей  1-4 классов и 10 детей из 5-9 классов, на самоо</w:t>
      </w:r>
      <w:r>
        <w:rPr>
          <w:szCs w:val="28"/>
        </w:rPr>
        <w:t>б</w:t>
      </w:r>
      <w:r>
        <w:rPr>
          <w:szCs w:val="28"/>
        </w:rPr>
        <w:t>разовании находится 1 учащийся десятого класса, также на  семейном образ</w:t>
      </w:r>
      <w:r>
        <w:rPr>
          <w:szCs w:val="28"/>
        </w:rPr>
        <w:t>о</w:t>
      </w:r>
      <w:r>
        <w:rPr>
          <w:szCs w:val="28"/>
        </w:rPr>
        <w:t xml:space="preserve">вании находится 2 ребенка-инвалида.     </w:t>
      </w:r>
    </w:p>
    <w:p w:rsidR="00C7694D" w:rsidRDefault="00C7694D" w:rsidP="00C7694D">
      <w:pPr>
        <w:pStyle w:val="af2"/>
        <w:tabs>
          <w:tab w:val="left" w:pos="993"/>
        </w:tabs>
        <w:ind w:firstLine="992"/>
        <w:rPr>
          <w:rFonts w:ascii="Times New Roman" w:hAnsi="Times New Roman"/>
          <w:sz w:val="28"/>
          <w:szCs w:val="28"/>
        </w:rPr>
      </w:pPr>
      <w:r>
        <w:rPr>
          <w:rFonts w:ascii="Times New Roman" w:hAnsi="Times New Roman"/>
          <w:sz w:val="28"/>
          <w:szCs w:val="28"/>
        </w:rPr>
        <w:t>Охват детей в возрасте от 5 до 18 лет дополнительным образованием через систему учреждений допол</w:t>
      </w:r>
      <w:r>
        <w:rPr>
          <w:rFonts w:ascii="Times New Roman" w:hAnsi="Times New Roman"/>
          <w:sz w:val="28"/>
          <w:szCs w:val="28"/>
        </w:rPr>
        <w:softHyphen/>
        <w:t>нительного, дошкольного и общего образов</w:t>
      </w:r>
      <w:r>
        <w:rPr>
          <w:rFonts w:ascii="Times New Roman" w:hAnsi="Times New Roman"/>
          <w:sz w:val="28"/>
          <w:szCs w:val="28"/>
        </w:rPr>
        <w:t>а</w:t>
      </w:r>
      <w:r>
        <w:rPr>
          <w:rFonts w:ascii="Times New Roman" w:hAnsi="Times New Roman"/>
          <w:sz w:val="28"/>
          <w:szCs w:val="28"/>
        </w:rPr>
        <w:t>ния соста</w:t>
      </w:r>
      <w:r>
        <w:rPr>
          <w:rFonts w:ascii="Times New Roman" w:hAnsi="Times New Roman"/>
          <w:sz w:val="28"/>
          <w:szCs w:val="28"/>
        </w:rPr>
        <w:softHyphen/>
        <w:t>вил 78,7%.</w:t>
      </w:r>
    </w:p>
    <w:p w:rsidR="00C7694D" w:rsidRDefault="00C7694D" w:rsidP="00C7694D">
      <w:pPr>
        <w:pStyle w:val="af2"/>
        <w:tabs>
          <w:tab w:val="left" w:pos="993"/>
        </w:tabs>
        <w:ind w:firstLine="992"/>
        <w:rPr>
          <w:rFonts w:ascii="Times New Roman" w:hAnsi="Times New Roman"/>
          <w:sz w:val="28"/>
          <w:szCs w:val="28"/>
        </w:rPr>
      </w:pPr>
      <w:r>
        <w:rPr>
          <w:rFonts w:ascii="Times New Roman" w:hAnsi="Times New Roman"/>
          <w:sz w:val="28"/>
          <w:szCs w:val="28"/>
        </w:rPr>
        <w:t>В 2024 году из муниципального бюджета на организацию летнего тр</w:t>
      </w:r>
      <w:r>
        <w:rPr>
          <w:rFonts w:ascii="Times New Roman" w:hAnsi="Times New Roman"/>
          <w:sz w:val="28"/>
          <w:szCs w:val="28"/>
        </w:rPr>
        <w:t>у</w:t>
      </w:r>
      <w:r>
        <w:rPr>
          <w:rFonts w:ascii="Times New Roman" w:hAnsi="Times New Roman"/>
          <w:sz w:val="28"/>
          <w:szCs w:val="28"/>
        </w:rPr>
        <w:t>да и отдыха уча</w:t>
      </w:r>
      <w:r>
        <w:rPr>
          <w:rFonts w:ascii="Times New Roman" w:hAnsi="Times New Roman"/>
          <w:sz w:val="28"/>
          <w:szCs w:val="28"/>
        </w:rPr>
        <w:softHyphen/>
        <w:t>щихся затрачено 900 тыс. рублей. Фонд оплаты труда для со</w:t>
      </w:r>
      <w:r>
        <w:rPr>
          <w:rFonts w:ascii="Times New Roman" w:hAnsi="Times New Roman"/>
          <w:sz w:val="28"/>
          <w:szCs w:val="28"/>
        </w:rPr>
        <w:t>з</w:t>
      </w:r>
      <w:r>
        <w:rPr>
          <w:rFonts w:ascii="Times New Roman" w:hAnsi="Times New Roman"/>
          <w:sz w:val="28"/>
          <w:szCs w:val="28"/>
        </w:rPr>
        <w:t>дания временных рабочих мест для несовершеннолет</w:t>
      </w:r>
      <w:r>
        <w:rPr>
          <w:rFonts w:ascii="Times New Roman" w:hAnsi="Times New Roman"/>
          <w:sz w:val="28"/>
          <w:szCs w:val="28"/>
        </w:rPr>
        <w:softHyphen/>
        <w:t>них составил 150,0 тыс. рублей. Через Центр занятости было трудоустроено 89 несовершеннолетних, 19 учащихся трудоустроились самостоятельно, 234 школьника трудились на пр</w:t>
      </w:r>
      <w:r>
        <w:rPr>
          <w:rFonts w:ascii="Times New Roman" w:hAnsi="Times New Roman"/>
          <w:sz w:val="28"/>
          <w:szCs w:val="28"/>
        </w:rPr>
        <w:t>и</w:t>
      </w:r>
      <w:r>
        <w:rPr>
          <w:rFonts w:ascii="Times New Roman" w:hAnsi="Times New Roman"/>
          <w:sz w:val="28"/>
          <w:szCs w:val="28"/>
        </w:rPr>
        <w:t>школьных участках, 344 осуществляли деятельность в трудовых и ремонтных бригадах.</w:t>
      </w:r>
    </w:p>
    <w:p w:rsidR="00C7694D" w:rsidRDefault="00C7694D" w:rsidP="00C7694D">
      <w:pPr>
        <w:pStyle w:val="af2"/>
        <w:tabs>
          <w:tab w:val="left" w:pos="993"/>
        </w:tabs>
        <w:ind w:firstLine="992"/>
        <w:rPr>
          <w:rFonts w:ascii="Times New Roman" w:hAnsi="Times New Roman" w:cs="Times New Roman"/>
          <w:sz w:val="28"/>
          <w:szCs w:val="28"/>
        </w:rPr>
      </w:pPr>
      <w:r>
        <w:rPr>
          <w:rFonts w:ascii="Times New Roman" w:hAnsi="Times New Roman" w:cs="Times New Roman"/>
          <w:sz w:val="28"/>
          <w:szCs w:val="28"/>
        </w:rPr>
        <w:t>На территории муниципалитета в течение летних каникул были откр</w:t>
      </w:r>
      <w:r>
        <w:rPr>
          <w:rFonts w:ascii="Times New Roman" w:hAnsi="Times New Roman" w:cs="Times New Roman"/>
          <w:sz w:val="28"/>
          <w:szCs w:val="28"/>
        </w:rPr>
        <w:t>ы</w:t>
      </w:r>
      <w:r>
        <w:rPr>
          <w:rFonts w:ascii="Times New Roman" w:hAnsi="Times New Roman" w:cs="Times New Roman"/>
          <w:sz w:val="28"/>
          <w:szCs w:val="28"/>
        </w:rPr>
        <w:t>ты 15 дет</w:t>
      </w:r>
      <w:r>
        <w:rPr>
          <w:rFonts w:ascii="Times New Roman" w:hAnsi="Times New Roman" w:cs="Times New Roman"/>
          <w:sz w:val="28"/>
          <w:szCs w:val="28"/>
        </w:rPr>
        <w:softHyphen/>
        <w:t>ских лагерей на базе образовательных организаций, из них 7 летних оздоровительных ла</w:t>
      </w:r>
      <w:r>
        <w:rPr>
          <w:rFonts w:ascii="Times New Roman" w:hAnsi="Times New Roman" w:cs="Times New Roman"/>
          <w:sz w:val="28"/>
          <w:szCs w:val="28"/>
        </w:rPr>
        <w:softHyphen/>
        <w:t xml:space="preserve">герей, работающих в режиме дневного пребывания с общей </w:t>
      </w:r>
      <w:r>
        <w:rPr>
          <w:rFonts w:ascii="Times New Roman" w:hAnsi="Times New Roman" w:cs="Times New Roman"/>
          <w:sz w:val="28"/>
          <w:szCs w:val="28"/>
        </w:rPr>
        <w:lastRenderedPageBreak/>
        <w:t>наполняемостью 534 детей и 8 лагерей, работающих в режиме профильных смен, с общей наполняемостью 184 детей.</w:t>
      </w:r>
    </w:p>
    <w:p w:rsidR="00C7694D" w:rsidRDefault="00C7694D" w:rsidP="00C7694D">
      <w:pPr>
        <w:pStyle w:val="af2"/>
        <w:tabs>
          <w:tab w:val="left" w:pos="993"/>
        </w:tabs>
        <w:ind w:firstLine="992"/>
        <w:rPr>
          <w:rFonts w:ascii="Times New Roman" w:hAnsi="Times New Roman" w:cs="Times New Roman"/>
          <w:sz w:val="28"/>
          <w:szCs w:val="28"/>
        </w:rPr>
      </w:pPr>
      <w:r>
        <w:rPr>
          <w:rFonts w:ascii="Times New Roman" w:hAnsi="Times New Roman" w:cs="Times New Roman"/>
          <w:sz w:val="28"/>
          <w:szCs w:val="28"/>
        </w:rPr>
        <w:t>В загородных лагерях отдохнули 47 детей, для 526 учащихся были о</w:t>
      </w:r>
      <w:r>
        <w:rPr>
          <w:rFonts w:ascii="Times New Roman" w:hAnsi="Times New Roman" w:cs="Times New Roman"/>
          <w:sz w:val="28"/>
          <w:szCs w:val="28"/>
        </w:rPr>
        <w:t>р</w:t>
      </w:r>
      <w:r>
        <w:rPr>
          <w:rFonts w:ascii="Times New Roman" w:hAnsi="Times New Roman" w:cs="Times New Roman"/>
          <w:sz w:val="28"/>
          <w:szCs w:val="28"/>
        </w:rPr>
        <w:t>ганизованы экскурсионные поездки.</w:t>
      </w:r>
    </w:p>
    <w:p w:rsidR="00C7694D" w:rsidRDefault="00C7694D" w:rsidP="00C7694D">
      <w:pPr>
        <w:pStyle w:val="11"/>
        <w:ind w:firstLine="992"/>
        <w:rPr>
          <w:rFonts w:ascii="Times New Roman" w:hAnsi="Times New Roman" w:cs="Times New Roman"/>
          <w:sz w:val="28"/>
          <w:szCs w:val="28"/>
        </w:rPr>
      </w:pPr>
      <w:r>
        <w:rPr>
          <w:rFonts w:ascii="Times New Roman" w:hAnsi="Times New Roman" w:cs="Times New Roman"/>
          <w:sz w:val="28"/>
          <w:szCs w:val="28"/>
        </w:rPr>
        <w:t>Число отдохнувших, оздоровленных и занятых полезным трудом школьников в 2024 году составило 3017 человек.</w:t>
      </w:r>
    </w:p>
    <w:p w:rsidR="00C7694D" w:rsidRDefault="00C7694D" w:rsidP="00C7694D">
      <w:pPr>
        <w:pStyle w:val="af2"/>
        <w:tabs>
          <w:tab w:val="left" w:pos="993"/>
        </w:tabs>
        <w:ind w:firstLine="992"/>
        <w:rPr>
          <w:rFonts w:ascii="Times New Roman" w:hAnsi="Times New Roman"/>
          <w:sz w:val="28"/>
          <w:szCs w:val="28"/>
        </w:rPr>
      </w:pPr>
      <w:r>
        <w:rPr>
          <w:rFonts w:ascii="Times New Roman" w:hAnsi="Times New Roman"/>
          <w:sz w:val="28"/>
          <w:szCs w:val="28"/>
        </w:rPr>
        <w:t>На едином социальном учете в отчетный период состояло 36 семей, в которых  проживало 82 ребенка. Состояло на учете в органах системы проф</w:t>
      </w:r>
      <w:r>
        <w:rPr>
          <w:rFonts w:ascii="Times New Roman" w:hAnsi="Times New Roman"/>
          <w:sz w:val="28"/>
          <w:szCs w:val="28"/>
        </w:rPr>
        <w:t>и</w:t>
      </w:r>
      <w:r>
        <w:rPr>
          <w:rFonts w:ascii="Times New Roman" w:hAnsi="Times New Roman"/>
          <w:sz w:val="28"/>
          <w:szCs w:val="28"/>
        </w:rPr>
        <w:t xml:space="preserve">лактики 20 несовершеннолетних. </w:t>
      </w:r>
    </w:p>
    <w:p w:rsidR="00C7694D" w:rsidRDefault="00C7694D" w:rsidP="00C7694D">
      <w:pPr>
        <w:pStyle w:val="af2"/>
        <w:tabs>
          <w:tab w:val="left" w:pos="993"/>
        </w:tabs>
        <w:ind w:firstLine="992"/>
        <w:rPr>
          <w:rFonts w:ascii="Times New Roman" w:hAnsi="Times New Roman"/>
          <w:sz w:val="28"/>
          <w:szCs w:val="28"/>
        </w:rPr>
      </w:pPr>
    </w:p>
    <w:p w:rsidR="00C7694D" w:rsidRDefault="00C7694D" w:rsidP="00310AE4">
      <w:pPr>
        <w:pStyle w:val="af2"/>
        <w:tabs>
          <w:tab w:val="left" w:pos="993"/>
        </w:tabs>
        <w:ind w:firstLine="992"/>
        <w:jc w:val="center"/>
        <w:rPr>
          <w:rFonts w:ascii="Times New Roman" w:hAnsi="Times New Roman"/>
          <w:b/>
          <w:sz w:val="16"/>
          <w:szCs w:val="16"/>
        </w:rPr>
      </w:pPr>
      <w:r>
        <w:rPr>
          <w:rFonts w:ascii="Times New Roman" w:hAnsi="Times New Roman"/>
          <w:b/>
          <w:sz w:val="28"/>
          <w:szCs w:val="28"/>
        </w:rPr>
        <w:t>20. ОПЕКА И ПОПЕЧИТЕЛЬСТВО</w:t>
      </w:r>
    </w:p>
    <w:p w:rsidR="00C7694D" w:rsidRDefault="00C7694D" w:rsidP="00C7694D">
      <w:pPr>
        <w:ind w:firstLine="709"/>
        <w:jc w:val="both"/>
        <w:rPr>
          <w:szCs w:val="28"/>
        </w:rPr>
      </w:pPr>
      <w:r>
        <w:rPr>
          <w:szCs w:val="28"/>
        </w:rPr>
        <w:t>На учёте в органе опеки и попечительства в 2024 году состояло 108 нес</w:t>
      </w:r>
      <w:r>
        <w:rPr>
          <w:szCs w:val="28"/>
        </w:rPr>
        <w:t>о</w:t>
      </w:r>
      <w:r>
        <w:rPr>
          <w:szCs w:val="28"/>
        </w:rPr>
        <w:t>вершеннолетних из числа детей-сирот и детей, оставшихся без попечения род</w:t>
      </w:r>
      <w:r>
        <w:rPr>
          <w:szCs w:val="28"/>
        </w:rPr>
        <w:t>и</w:t>
      </w:r>
      <w:r>
        <w:rPr>
          <w:szCs w:val="28"/>
        </w:rPr>
        <w:t>телей, из них 27 находились на возмездной опеке по договору о приемной с</w:t>
      </w:r>
      <w:r>
        <w:rPr>
          <w:szCs w:val="28"/>
        </w:rPr>
        <w:t>е</w:t>
      </w:r>
      <w:r>
        <w:rPr>
          <w:szCs w:val="28"/>
        </w:rPr>
        <w:t>мье. Три семьи поставлено на учет в качестве желающих принять ребенка на воспитание.</w:t>
      </w:r>
    </w:p>
    <w:p w:rsidR="00C7694D" w:rsidRDefault="00C7694D" w:rsidP="00C7694D">
      <w:pPr>
        <w:ind w:firstLine="709"/>
        <w:jc w:val="both"/>
        <w:rPr>
          <w:szCs w:val="28"/>
        </w:rPr>
      </w:pPr>
      <w:r>
        <w:rPr>
          <w:szCs w:val="28"/>
        </w:rPr>
        <w:t>Четверо родителей лишены родительских прав в отношении 5 детей.</w:t>
      </w:r>
    </w:p>
    <w:p w:rsidR="00C7694D" w:rsidRDefault="00C7694D" w:rsidP="00C7694D">
      <w:pPr>
        <w:ind w:firstLine="709"/>
        <w:jc w:val="both"/>
        <w:rPr>
          <w:szCs w:val="28"/>
        </w:rPr>
      </w:pPr>
      <w:r>
        <w:rPr>
          <w:szCs w:val="28"/>
        </w:rPr>
        <w:t>Специалистами органа опеки в течение года рассмотрено с выездом в с</w:t>
      </w:r>
      <w:r>
        <w:rPr>
          <w:szCs w:val="28"/>
        </w:rPr>
        <w:t>е</w:t>
      </w:r>
      <w:r>
        <w:rPr>
          <w:szCs w:val="28"/>
        </w:rPr>
        <w:t>мью 49 сообщений о нарушении прав детей.</w:t>
      </w:r>
    </w:p>
    <w:p w:rsidR="00C7694D" w:rsidRDefault="00C7694D" w:rsidP="00C7694D">
      <w:pPr>
        <w:ind w:firstLine="709"/>
        <w:jc w:val="both"/>
        <w:rPr>
          <w:szCs w:val="28"/>
        </w:rPr>
      </w:pPr>
      <w:r>
        <w:rPr>
          <w:szCs w:val="28"/>
        </w:rPr>
        <w:t>За отчетный период  выявлено и учтено детей-сирот и детей, оставшихся без попечения родителей – 15, из них8 были переданы под опеку, 7 устроены в организации общественного воспитания.</w:t>
      </w:r>
    </w:p>
    <w:p w:rsidR="00C7694D" w:rsidRDefault="00C7694D" w:rsidP="00C7694D">
      <w:pPr>
        <w:ind w:firstLine="709"/>
        <w:jc w:val="both"/>
        <w:rPr>
          <w:szCs w:val="28"/>
        </w:rPr>
      </w:pPr>
      <w:r>
        <w:rPr>
          <w:szCs w:val="28"/>
        </w:rPr>
        <w:t>Специалисты органа опеки в течение года приняли участие в 19 судебных заседаниях.</w:t>
      </w:r>
    </w:p>
    <w:p w:rsidR="00C7694D" w:rsidRDefault="00C7694D" w:rsidP="00C7694D">
      <w:pPr>
        <w:ind w:firstLine="709"/>
        <w:jc w:val="both"/>
        <w:rPr>
          <w:szCs w:val="28"/>
        </w:rPr>
      </w:pPr>
      <w:r>
        <w:rPr>
          <w:szCs w:val="28"/>
        </w:rPr>
        <w:t>В списке нуждающихся по обеспечению социальным жильём в 2024 году  было зарегистрировано 106  человек (в 2023 году - 109).</w:t>
      </w:r>
    </w:p>
    <w:p w:rsidR="00C7694D" w:rsidRDefault="00C7694D" w:rsidP="00C7694D">
      <w:pPr>
        <w:pStyle w:val="10"/>
        <w:spacing w:before="0" w:beforeAutospacing="0" w:after="0" w:afterAutospacing="0"/>
        <w:ind w:firstLine="709"/>
        <w:jc w:val="center"/>
        <w:rPr>
          <w:rFonts w:ascii="Times New Roman" w:hAnsi="Times New Roman" w:cs="Times New Roman"/>
          <w:b/>
          <w:sz w:val="28"/>
          <w:szCs w:val="28"/>
          <w:highlight w:val="yellow"/>
        </w:rPr>
      </w:pPr>
    </w:p>
    <w:p w:rsidR="00C7694D" w:rsidRPr="00310AE4" w:rsidRDefault="00C7694D" w:rsidP="00310AE4">
      <w:pPr>
        <w:pStyle w:val="10"/>
        <w:spacing w:before="0" w:beforeAutospacing="0" w:after="0" w:afterAutospacing="0"/>
        <w:ind w:firstLine="709"/>
        <w:jc w:val="center"/>
        <w:rPr>
          <w:rFonts w:ascii="Times New Roman" w:hAnsi="Times New Roman" w:cs="Times New Roman"/>
          <w:b/>
          <w:sz w:val="28"/>
          <w:szCs w:val="28"/>
        </w:rPr>
      </w:pPr>
      <w:r>
        <w:rPr>
          <w:rFonts w:ascii="Times New Roman" w:hAnsi="Times New Roman" w:cs="Times New Roman"/>
          <w:b/>
          <w:sz w:val="28"/>
          <w:szCs w:val="28"/>
        </w:rPr>
        <w:t>21. МОЛОДЁЖНАЯ ПОЛИТИКА</w:t>
      </w:r>
    </w:p>
    <w:p w:rsidR="00C7694D" w:rsidRDefault="00C7694D" w:rsidP="00C7694D">
      <w:pPr>
        <w:ind w:firstLine="708"/>
        <w:jc w:val="both"/>
        <w:rPr>
          <w:szCs w:val="24"/>
        </w:rPr>
      </w:pPr>
      <w:r>
        <w:t xml:space="preserve">В 2024 году на территории Смоленского района проживало 3726 человек в возрасте от 14 до 35 лет. </w:t>
      </w:r>
    </w:p>
    <w:p w:rsidR="00C7694D" w:rsidRDefault="00C7694D" w:rsidP="00C7694D">
      <w:pPr>
        <w:ind w:firstLine="708"/>
        <w:jc w:val="both"/>
        <w:rPr>
          <w:szCs w:val="28"/>
        </w:rPr>
      </w:pPr>
      <w:r>
        <w:t xml:space="preserve">В ходе реализации </w:t>
      </w:r>
      <w:r>
        <w:rPr>
          <w:szCs w:val="28"/>
        </w:rPr>
        <w:t>подпрограммы «Льготная ипотека для молодых учит</w:t>
      </w:r>
      <w:r>
        <w:rPr>
          <w:szCs w:val="28"/>
        </w:rPr>
        <w:t>е</w:t>
      </w:r>
      <w:r>
        <w:rPr>
          <w:szCs w:val="28"/>
        </w:rPr>
        <w:t>лей в Алтайском крае» государственной программы Алтайского края «Обесп</w:t>
      </w:r>
      <w:r>
        <w:rPr>
          <w:szCs w:val="28"/>
        </w:rPr>
        <w:t>е</w:t>
      </w:r>
      <w:r>
        <w:rPr>
          <w:szCs w:val="28"/>
        </w:rPr>
        <w:t>чение доступным и комфортным жильем населения Алтайского края», 1 мол</w:t>
      </w:r>
      <w:r>
        <w:rPr>
          <w:szCs w:val="28"/>
        </w:rPr>
        <w:t>о</w:t>
      </w:r>
      <w:r>
        <w:rPr>
          <w:szCs w:val="28"/>
        </w:rPr>
        <w:t>дой учитель получил компенсацию части банковской процентной ставки, пр</w:t>
      </w:r>
      <w:r>
        <w:rPr>
          <w:szCs w:val="28"/>
        </w:rPr>
        <w:t>е</w:t>
      </w:r>
      <w:r>
        <w:rPr>
          <w:szCs w:val="28"/>
        </w:rPr>
        <w:t xml:space="preserve">вышающей значение 8,5 % годовых. </w:t>
      </w:r>
    </w:p>
    <w:p w:rsidR="00C7694D" w:rsidRDefault="00C7694D" w:rsidP="00C7694D">
      <w:pPr>
        <w:ind w:firstLine="708"/>
        <w:jc w:val="both"/>
        <w:rPr>
          <w:szCs w:val="28"/>
        </w:rPr>
      </w:pPr>
      <w:r>
        <w:rPr>
          <w:szCs w:val="28"/>
        </w:rPr>
        <w:t>В рамках муниципальной программы «Развитие молодежной политики в Смоленском районе» была произведена выплата подъемных пособий четверым молодым специалистам, прибывшим на работу в образовательные и медици</w:t>
      </w:r>
      <w:r>
        <w:rPr>
          <w:szCs w:val="28"/>
        </w:rPr>
        <w:t>н</w:t>
      </w:r>
      <w:r>
        <w:rPr>
          <w:szCs w:val="28"/>
        </w:rPr>
        <w:t>ские учреждения, расположенные на территории Смоленского района, общая сумма выплат составила 200 тыс. рублей из местного бюджета.</w:t>
      </w:r>
    </w:p>
    <w:p w:rsidR="00C7694D" w:rsidRDefault="00C7694D" w:rsidP="00C7694D">
      <w:pPr>
        <w:ind w:firstLine="708"/>
        <w:jc w:val="both"/>
        <w:rPr>
          <w:szCs w:val="28"/>
        </w:rPr>
      </w:pPr>
      <w:r>
        <w:rPr>
          <w:szCs w:val="28"/>
        </w:rPr>
        <w:t>На 2024 года был составлен и утвержден список молодых семей - учас</w:t>
      </w:r>
      <w:r>
        <w:rPr>
          <w:szCs w:val="28"/>
        </w:rPr>
        <w:t>т</w:t>
      </w:r>
      <w:r>
        <w:rPr>
          <w:szCs w:val="28"/>
        </w:rPr>
        <w:t>ников подпрограммы «Обеспечение жильем молодых семей в Алтайском крае» государственной подпрограммы Алтайского края «Обеспечение доступным и комфортным жильем населения Алтайского края», изъявивших желание пол</w:t>
      </w:r>
      <w:r>
        <w:rPr>
          <w:szCs w:val="28"/>
        </w:rPr>
        <w:t>у</w:t>
      </w:r>
      <w:r>
        <w:rPr>
          <w:szCs w:val="28"/>
        </w:rPr>
        <w:lastRenderedPageBreak/>
        <w:t>чить социальную выплату в планируемом году по Смоленскому району. В сводном списке на 2024 год числилось 21 семья, из них три многодетных.</w:t>
      </w:r>
    </w:p>
    <w:p w:rsidR="00C7694D" w:rsidRDefault="00C7694D" w:rsidP="00C7694D">
      <w:pPr>
        <w:ind w:firstLine="708"/>
        <w:jc w:val="both"/>
        <w:rPr>
          <w:szCs w:val="28"/>
        </w:rPr>
      </w:pPr>
      <w:r>
        <w:rPr>
          <w:szCs w:val="28"/>
        </w:rPr>
        <w:t>В 2024 году две семьи из числа очередников улучшили свои жилищные условия путем приобретения жилого помещения. На эти цели было направлено 1 млн. 851 тыс. рублей, из которых 616,9 тыс. рублей – средства местного бю</w:t>
      </w:r>
      <w:r>
        <w:rPr>
          <w:szCs w:val="28"/>
        </w:rPr>
        <w:t>д</w:t>
      </w:r>
      <w:r>
        <w:rPr>
          <w:szCs w:val="28"/>
        </w:rPr>
        <w:t xml:space="preserve">жета. </w:t>
      </w:r>
    </w:p>
    <w:p w:rsidR="00C7694D" w:rsidRDefault="00C7694D" w:rsidP="00C7694D">
      <w:pPr>
        <w:ind w:firstLine="708"/>
        <w:jc w:val="both"/>
        <w:rPr>
          <w:szCs w:val="28"/>
        </w:rPr>
      </w:pPr>
      <w:r>
        <w:rPr>
          <w:szCs w:val="28"/>
        </w:rPr>
        <w:t>В течение года осуществляли волонтёрскую деятельность 13 молодёжных отрядов, объединяющих в своих рядах более 350 человек в возрасте от 14 до 35 лет. Проведены мероприятия, направленные на популяризацию волонтерской деятельности в Смоленском районе.</w:t>
      </w:r>
    </w:p>
    <w:p w:rsidR="00C7694D" w:rsidRDefault="00C7694D" w:rsidP="00C7694D">
      <w:pPr>
        <w:ind w:firstLine="708"/>
        <w:jc w:val="both"/>
        <w:rPr>
          <w:szCs w:val="28"/>
        </w:rPr>
      </w:pPr>
      <w:r>
        <w:rPr>
          <w:szCs w:val="28"/>
        </w:rPr>
        <w:t>Представители молодежи Смоленского района в 2024 году приняли уч</w:t>
      </w:r>
      <w:r>
        <w:rPr>
          <w:szCs w:val="28"/>
        </w:rPr>
        <w:t>а</w:t>
      </w:r>
      <w:r>
        <w:rPr>
          <w:szCs w:val="28"/>
        </w:rPr>
        <w:t>стие в пяти краевых мероприятиях, а также в многочисленных мероприятиях районного уровня.</w:t>
      </w:r>
    </w:p>
    <w:p w:rsidR="00C7694D" w:rsidRDefault="00C7694D" w:rsidP="00C7694D">
      <w:pPr>
        <w:ind w:firstLine="709"/>
        <w:jc w:val="both"/>
        <w:rPr>
          <w:b/>
          <w:sz w:val="16"/>
          <w:szCs w:val="16"/>
          <w:highlight w:val="yellow"/>
        </w:rPr>
      </w:pPr>
    </w:p>
    <w:p w:rsidR="00C7694D" w:rsidRPr="00310AE4" w:rsidRDefault="00C7694D" w:rsidP="00310AE4">
      <w:pPr>
        <w:ind w:firstLine="709"/>
        <w:jc w:val="center"/>
        <w:rPr>
          <w:b/>
          <w:szCs w:val="28"/>
        </w:rPr>
      </w:pPr>
      <w:r>
        <w:rPr>
          <w:b/>
          <w:szCs w:val="28"/>
        </w:rPr>
        <w:t>22. СПОРТ</w:t>
      </w:r>
    </w:p>
    <w:p w:rsidR="00C7694D" w:rsidRDefault="00C7694D" w:rsidP="00C7694D">
      <w:pPr>
        <w:ind w:firstLine="709"/>
        <w:jc w:val="both"/>
        <w:rPr>
          <w:szCs w:val="28"/>
        </w:rPr>
      </w:pPr>
      <w:r>
        <w:rPr>
          <w:szCs w:val="28"/>
        </w:rPr>
        <w:t>За отчетный период сборные команды Смоленского района приняли уч</w:t>
      </w:r>
      <w:r>
        <w:rPr>
          <w:szCs w:val="28"/>
        </w:rPr>
        <w:t>а</w:t>
      </w:r>
      <w:r>
        <w:rPr>
          <w:szCs w:val="28"/>
        </w:rPr>
        <w:t>стие в 115 соревнованиях различного уровня от районных турниров до всеро</w:t>
      </w:r>
      <w:r>
        <w:rPr>
          <w:szCs w:val="28"/>
        </w:rPr>
        <w:t>с</w:t>
      </w:r>
      <w:r>
        <w:rPr>
          <w:szCs w:val="28"/>
        </w:rPr>
        <w:t>сийских первенств. Причем, на территории нашего района в 2024 году прошли 12 соревнований краевого уровня и выше по различным видам спорта. Колич</w:t>
      </w:r>
      <w:r>
        <w:rPr>
          <w:szCs w:val="28"/>
        </w:rPr>
        <w:t>е</w:t>
      </w:r>
      <w:r>
        <w:rPr>
          <w:szCs w:val="28"/>
        </w:rPr>
        <w:t>ство жителей Смоленского района, регулярно занимающихся физической кул</w:t>
      </w:r>
      <w:r>
        <w:rPr>
          <w:szCs w:val="28"/>
        </w:rPr>
        <w:t>ь</w:t>
      </w:r>
      <w:r>
        <w:rPr>
          <w:szCs w:val="28"/>
        </w:rPr>
        <w:t>турой и спортом, в отчетном периоде выросло до 60,4%.</w:t>
      </w:r>
    </w:p>
    <w:p w:rsidR="00C7694D" w:rsidRDefault="00C7694D" w:rsidP="00C7694D">
      <w:pPr>
        <w:ind w:firstLine="709"/>
        <w:jc w:val="both"/>
        <w:rPr>
          <w:szCs w:val="28"/>
        </w:rPr>
      </w:pPr>
      <w:r>
        <w:rPr>
          <w:szCs w:val="28"/>
        </w:rPr>
        <w:t xml:space="preserve"> В 32 группах спортивной школы занимается 473 ребёнка. Тренеры МБУДО «Смоленская спортивная школа» работают в пяти сёлах района. За 2024 год подготовлен1 кандидат в мастера спорта, 5 спортсменов 1 разряда и 297 спортсменов массовых разрядов. </w:t>
      </w:r>
    </w:p>
    <w:p w:rsidR="00C7694D" w:rsidRDefault="00C7694D" w:rsidP="00C7694D">
      <w:pPr>
        <w:ind w:firstLine="709"/>
        <w:jc w:val="both"/>
        <w:rPr>
          <w:szCs w:val="28"/>
        </w:rPr>
      </w:pPr>
      <w:r>
        <w:rPr>
          <w:szCs w:val="28"/>
        </w:rPr>
        <w:t>За истёкший период учащиеся ДЮСШ участвовали в 73 соревнованиях, из них в 11 всероссийских и межрегиональных, 16 первенствах края, 35 ме</w:t>
      </w:r>
      <w:r>
        <w:rPr>
          <w:szCs w:val="28"/>
        </w:rPr>
        <w:t>ж</w:t>
      </w:r>
      <w:r>
        <w:rPr>
          <w:szCs w:val="28"/>
        </w:rPr>
        <w:t xml:space="preserve">районных турнирах. </w:t>
      </w:r>
    </w:p>
    <w:p w:rsidR="00C7694D" w:rsidRDefault="00C7694D" w:rsidP="00C7694D">
      <w:pPr>
        <w:ind w:firstLine="709"/>
        <w:jc w:val="both"/>
        <w:rPr>
          <w:szCs w:val="28"/>
        </w:rPr>
      </w:pPr>
      <w:r>
        <w:rPr>
          <w:szCs w:val="28"/>
        </w:rPr>
        <w:t>Ежегодно в Смоленском районе проводятся зональные отборочные с</w:t>
      </w:r>
      <w:r>
        <w:rPr>
          <w:szCs w:val="28"/>
        </w:rPr>
        <w:t>о</w:t>
      </w:r>
      <w:r>
        <w:rPr>
          <w:szCs w:val="28"/>
        </w:rPr>
        <w:t>ревнования краевой летней Олимпиады сельских спортсменов Алтайского края по настольному теннису, полиатлону и спортивной семье, легкой атлетике, пляжному волейболу, это самый высокий показатель из 10 районов нашей предгорной зоны.</w:t>
      </w:r>
    </w:p>
    <w:p w:rsidR="00C7694D" w:rsidRDefault="00C7694D" w:rsidP="00C7694D">
      <w:pPr>
        <w:ind w:firstLine="709"/>
        <w:jc w:val="both"/>
        <w:rPr>
          <w:szCs w:val="28"/>
        </w:rPr>
      </w:pPr>
      <w:r>
        <w:rPr>
          <w:szCs w:val="28"/>
        </w:rPr>
        <w:t>С 18 по 21 июля в с. Родино прошла сорок четвертая краевая летняя Олимпиада сельских спортсменов Алтая. Делегация нашего района по резул</w:t>
      </w:r>
      <w:r>
        <w:rPr>
          <w:szCs w:val="28"/>
        </w:rPr>
        <w:t>ь</w:t>
      </w:r>
      <w:r>
        <w:rPr>
          <w:szCs w:val="28"/>
        </w:rPr>
        <w:t>татам отборочных соревнований получила право участвовать в финале оли</w:t>
      </w:r>
      <w:r>
        <w:rPr>
          <w:szCs w:val="28"/>
        </w:rPr>
        <w:t>м</w:t>
      </w:r>
      <w:r>
        <w:rPr>
          <w:szCs w:val="28"/>
        </w:rPr>
        <w:t>пиады в девяти видах спорта и стала одной из самых многочисленных, район представляло более 70 спортсменов. В общекомандном зачете на одну позицию был улучшен прошлогодний результат - 5 место по первой группе районов. Женская волейбольная сборная заняла второе место и стала базовой командой для формирования сборной Алтайского края, которая приняла участие в ХIV всероссийских летних сельских спортивных играх в городе Нижний Новгород.</w:t>
      </w:r>
    </w:p>
    <w:p w:rsidR="00C7694D" w:rsidRDefault="00C7694D" w:rsidP="00C7694D">
      <w:pPr>
        <w:ind w:firstLine="709"/>
        <w:jc w:val="both"/>
        <w:rPr>
          <w:szCs w:val="28"/>
        </w:rPr>
      </w:pPr>
      <w:r>
        <w:rPr>
          <w:szCs w:val="28"/>
        </w:rPr>
        <w:t>Самая многочисленная делегация представляла Смоленский район на р</w:t>
      </w:r>
      <w:r>
        <w:rPr>
          <w:szCs w:val="28"/>
        </w:rPr>
        <w:t>е</w:t>
      </w:r>
      <w:r>
        <w:rPr>
          <w:szCs w:val="28"/>
        </w:rPr>
        <w:t>гиональном этапе всероссийского марафона «Земля спорта» в селе Дружба Ц</w:t>
      </w:r>
      <w:r>
        <w:rPr>
          <w:szCs w:val="28"/>
        </w:rPr>
        <w:t>е</w:t>
      </w:r>
      <w:r>
        <w:rPr>
          <w:szCs w:val="28"/>
        </w:rPr>
        <w:t xml:space="preserve">линного района.Наша команда по пляжному волейболу уверенно заняла первое </w:t>
      </w:r>
      <w:r>
        <w:rPr>
          <w:szCs w:val="28"/>
        </w:rPr>
        <w:lastRenderedPageBreak/>
        <w:t>место из двенадцати команд и получила право представлять наш край на фин</w:t>
      </w:r>
      <w:r>
        <w:rPr>
          <w:szCs w:val="28"/>
        </w:rPr>
        <w:t>а</w:t>
      </w:r>
      <w:r>
        <w:rPr>
          <w:szCs w:val="28"/>
        </w:rPr>
        <w:t>ле в г. Светлогорске Калининградской области, где заняла третье место во вс</w:t>
      </w:r>
      <w:r>
        <w:rPr>
          <w:szCs w:val="28"/>
        </w:rPr>
        <w:t>е</w:t>
      </w:r>
      <w:r>
        <w:rPr>
          <w:szCs w:val="28"/>
        </w:rPr>
        <w:t>российских соревнованиях.</w:t>
      </w:r>
    </w:p>
    <w:p w:rsidR="00C7694D" w:rsidRDefault="00C7694D" w:rsidP="00C7694D">
      <w:pPr>
        <w:ind w:firstLine="709"/>
        <w:jc w:val="both"/>
        <w:rPr>
          <w:szCs w:val="28"/>
        </w:rPr>
      </w:pPr>
      <w:r>
        <w:rPr>
          <w:szCs w:val="28"/>
        </w:rPr>
        <w:t>Команда Смоленских баскетболисток 2011 года рождения стала побед</w:t>
      </w:r>
      <w:r>
        <w:rPr>
          <w:szCs w:val="28"/>
        </w:rPr>
        <w:t>и</w:t>
      </w:r>
      <w:r>
        <w:rPr>
          <w:szCs w:val="28"/>
        </w:rPr>
        <w:t>телем двух этапов Кубка Сибири и Дальнего Востока, дважды стала победит</w:t>
      </w:r>
      <w:r>
        <w:rPr>
          <w:szCs w:val="28"/>
        </w:rPr>
        <w:t>е</w:t>
      </w:r>
      <w:r>
        <w:rPr>
          <w:szCs w:val="28"/>
        </w:rPr>
        <w:t>лем первенства Алтайского края.</w:t>
      </w:r>
    </w:p>
    <w:p w:rsidR="00C7694D" w:rsidRDefault="00C7694D" w:rsidP="00C7694D">
      <w:pPr>
        <w:ind w:firstLine="709"/>
        <w:jc w:val="both"/>
        <w:rPr>
          <w:szCs w:val="28"/>
        </w:rPr>
      </w:pPr>
      <w:r>
        <w:rPr>
          <w:szCs w:val="28"/>
        </w:rPr>
        <w:t>Команда волейболисток Смоленской спортивной школы показала отли</w:t>
      </w:r>
      <w:r>
        <w:rPr>
          <w:szCs w:val="28"/>
        </w:rPr>
        <w:t>ч</w:t>
      </w:r>
      <w:r>
        <w:rPr>
          <w:szCs w:val="28"/>
        </w:rPr>
        <w:t>ные результаты в финале спартакиады учащихся спортивных школ Алтайского края среди девушек 2012-2013 года рождения в г. Заринске, заняв 1 место, в первенстве Алтайского края среди девушек 2012-2013 года рождения в г. Нов</w:t>
      </w:r>
      <w:r>
        <w:rPr>
          <w:szCs w:val="28"/>
        </w:rPr>
        <w:t>о</w:t>
      </w:r>
      <w:r>
        <w:rPr>
          <w:szCs w:val="28"/>
        </w:rPr>
        <w:t>алтайске(1 место), в финале спартакиады учащихся спортивных школ Алта</w:t>
      </w:r>
      <w:r>
        <w:rPr>
          <w:szCs w:val="28"/>
        </w:rPr>
        <w:t>й</w:t>
      </w:r>
      <w:r>
        <w:rPr>
          <w:szCs w:val="28"/>
        </w:rPr>
        <w:t xml:space="preserve">ского края среди девушек 2011-2012 года рождения (4 место). </w:t>
      </w:r>
    </w:p>
    <w:p w:rsidR="00C7694D" w:rsidRDefault="00C7694D" w:rsidP="00C7694D">
      <w:pPr>
        <w:ind w:firstLine="709"/>
        <w:jc w:val="both"/>
        <w:rPr>
          <w:szCs w:val="28"/>
        </w:rPr>
      </w:pPr>
      <w:r>
        <w:rPr>
          <w:szCs w:val="28"/>
        </w:rPr>
        <w:t>Футбольная команда юношей 2010-2011 года рождения заняла первое м</w:t>
      </w:r>
      <w:r>
        <w:rPr>
          <w:szCs w:val="28"/>
        </w:rPr>
        <w:t>е</w:t>
      </w:r>
      <w:r>
        <w:rPr>
          <w:szCs w:val="28"/>
        </w:rPr>
        <w:t>сто в первенстве Алтайского края по футболу (вторая группа) и второе место в первенстве края по футзалу. Богдан Бернгардт занял третье место во Всеро</w:t>
      </w:r>
      <w:r>
        <w:rPr>
          <w:szCs w:val="28"/>
        </w:rPr>
        <w:t>с</w:t>
      </w:r>
      <w:r>
        <w:rPr>
          <w:szCs w:val="28"/>
        </w:rPr>
        <w:t>сийском турнире по гиревому спорту на призы Заслуженного Мастера спорта России Сергея Леонова, проходящем в г. Улан-Уде. Учитель физической кул</w:t>
      </w:r>
      <w:r>
        <w:rPr>
          <w:szCs w:val="28"/>
        </w:rPr>
        <w:t>ь</w:t>
      </w:r>
      <w:r>
        <w:rPr>
          <w:szCs w:val="28"/>
        </w:rPr>
        <w:t>туры МБОУ Смоленская СОШ №1 Пивоваров Е.В. стал победителем краевого рейтинга лучших тренеров Всероссийского проекта «Мини-футбол в школу», вошел в ТОП 50 всероссийского рейтинга. Спортсмены, подготовленные тр</w:t>
      </w:r>
      <w:r>
        <w:rPr>
          <w:szCs w:val="28"/>
        </w:rPr>
        <w:t>е</w:t>
      </w:r>
      <w:r>
        <w:rPr>
          <w:szCs w:val="28"/>
        </w:rPr>
        <w:t>нером-методистом Смоленского сельсовета Кузнецовым С.В., стали победит</w:t>
      </w:r>
      <w:r>
        <w:rPr>
          <w:szCs w:val="28"/>
        </w:rPr>
        <w:t>е</w:t>
      </w:r>
      <w:r>
        <w:rPr>
          <w:szCs w:val="28"/>
        </w:rPr>
        <w:t>лями командного первенства Алтайского края по полиатлону в г. Барнауле и командного первенства во Всероссийских соревнований по полиатлону в г. Ачинске. Лапшина Карина победила во Всероссийских соревнованиях по пол</w:t>
      </w:r>
      <w:r>
        <w:rPr>
          <w:szCs w:val="28"/>
        </w:rPr>
        <w:t>и</w:t>
      </w:r>
      <w:r>
        <w:rPr>
          <w:szCs w:val="28"/>
        </w:rPr>
        <w:t>атлону в г. Северск, чемпионате Алтайского края по полиатлону в г. Барнаул, заняла 3 место во Всероссийских соревнованиях по ГТО в Нижнем Новгороде.</w:t>
      </w:r>
    </w:p>
    <w:p w:rsidR="00C7694D" w:rsidRDefault="00C7694D" w:rsidP="00C7694D">
      <w:pPr>
        <w:ind w:firstLine="709"/>
        <w:jc w:val="both"/>
        <w:rPr>
          <w:szCs w:val="28"/>
        </w:rPr>
      </w:pPr>
      <w:r>
        <w:rPr>
          <w:szCs w:val="28"/>
        </w:rPr>
        <w:t>В рамках соглашения между Администрацией Смоленского района и ОО «Федерация шахмат Алтайского края» на базе Смоленской спортивной школы открыт шахматный клуб «Ладья».</w:t>
      </w:r>
    </w:p>
    <w:p w:rsidR="00C7694D" w:rsidRDefault="00C7694D" w:rsidP="00C7694D">
      <w:pPr>
        <w:ind w:firstLine="709"/>
        <w:jc w:val="both"/>
        <w:rPr>
          <w:szCs w:val="28"/>
        </w:rPr>
      </w:pPr>
      <w:r>
        <w:rPr>
          <w:szCs w:val="28"/>
        </w:rPr>
        <w:t>На горе Толстуха в с. Солоновка,  проведены Чемпионат Сибирского ф</w:t>
      </w:r>
      <w:r>
        <w:rPr>
          <w:szCs w:val="28"/>
        </w:rPr>
        <w:t>е</w:t>
      </w:r>
      <w:r>
        <w:rPr>
          <w:szCs w:val="28"/>
        </w:rPr>
        <w:t>дерального округа в дисциплине параплан - точность приземления и Кубок России по парапланерному спорту в дисциплине параплан – маршрутный полёт (организатор - Митин В.В.).</w:t>
      </w:r>
    </w:p>
    <w:p w:rsidR="00C7694D" w:rsidRDefault="00C7694D" w:rsidP="00C7694D">
      <w:pPr>
        <w:ind w:firstLine="709"/>
        <w:jc w:val="both"/>
        <w:rPr>
          <w:szCs w:val="28"/>
        </w:rPr>
      </w:pPr>
      <w:r>
        <w:rPr>
          <w:szCs w:val="28"/>
        </w:rPr>
        <w:t>В 2024 году увеличилось количество жителей района, сдавших нормат</w:t>
      </w:r>
      <w:r>
        <w:rPr>
          <w:szCs w:val="28"/>
        </w:rPr>
        <w:t>и</w:t>
      </w:r>
      <w:r>
        <w:rPr>
          <w:szCs w:val="28"/>
        </w:rPr>
        <w:t>вы Всероссийского физкультурно-спортивного комплекса „Готов к труду и обороне“ (ГТО), - 237 значков (84 – золотых, 62 – серебряных, 41 – бронзовых) против 221 значков в 2023 году.</w:t>
      </w:r>
    </w:p>
    <w:p w:rsidR="00C7694D" w:rsidRDefault="00C7694D" w:rsidP="00C7694D">
      <w:pPr>
        <w:ind w:firstLine="709"/>
        <w:jc w:val="center"/>
        <w:rPr>
          <w:b/>
          <w:sz w:val="16"/>
          <w:szCs w:val="16"/>
          <w:highlight w:val="yellow"/>
        </w:rPr>
      </w:pPr>
    </w:p>
    <w:p w:rsidR="00C7694D" w:rsidRDefault="00C7694D" w:rsidP="00C7694D">
      <w:pPr>
        <w:rPr>
          <w:rFonts w:ascii="Calibri" w:hAnsi="Calibri" w:cs="Calibri"/>
          <w:sz w:val="22"/>
          <w:szCs w:val="22"/>
          <w:highlight w:val="yellow"/>
        </w:rPr>
      </w:pPr>
    </w:p>
    <w:p w:rsidR="00C7694D" w:rsidRPr="00310AE4" w:rsidRDefault="00C7694D" w:rsidP="00310AE4">
      <w:pPr>
        <w:ind w:firstLine="708"/>
        <w:jc w:val="center"/>
        <w:rPr>
          <w:b/>
          <w:szCs w:val="28"/>
        </w:rPr>
      </w:pPr>
      <w:r>
        <w:rPr>
          <w:b/>
          <w:szCs w:val="28"/>
        </w:rPr>
        <w:t>23. КУЛЬТУРА</w:t>
      </w:r>
    </w:p>
    <w:p w:rsidR="00C7694D" w:rsidRDefault="00C7694D" w:rsidP="00C7694D">
      <w:pPr>
        <w:ind w:firstLine="709"/>
        <w:jc w:val="both"/>
        <w:rPr>
          <w:color w:val="000000" w:themeColor="text1"/>
          <w:szCs w:val="28"/>
        </w:rPr>
      </w:pPr>
      <w:r>
        <w:rPr>
          <w:color w:val="000000" w:themeColor="text1"/>
          <w:szCs w:val="28"/>
        </w:rPr>
        <w:t>В 2024 году структурными подразделениями МБУ «МКДЦ» было пров</w:t>
      </w:r>
      <w:r>
        <w:rPr>
          <w:color w:val="000000" w:themeColor="text1"/>
          <w:szCs w:val="28"/>
        </w:rPr>
        <w:t>е</w:t>
      </w:r>
      <w:r>
        <w:rPr>
          <w:color w:val="000000" w:themeColor="text1"/>
          <w:szCs w:val="28"/>
        </w:rPr>
        <w:t>дено 1719 культурно массовых мероприятий (в 2023г. –1820), обслужено 204658 человек (в 2023 г.- 178305).</w:t>
      </w:r>
    </w:p>
    <w:p w:rsidR="00C7694D" w:rsidRDefault="00C7694D" w:rsidP="00C7694D">
      <w:pPr>
        <w:ind w:firstLine="709"/>
        <w:jc w:val="both"/>
        <w:rPr>
          <w:color w:val="000000" w:themeColor="text1"/>
          <w:szCs w:val="28"/>
        </w:rPr>
      </w:pPr>
      <w:r>
        <w:rPr>
          <w:color w:val="000000" w:themeColor="text1"/>
          <w:szCs w:val="28"/>
        </w:rPr>
        <w:t>Анализ основных показателей деятельности учреждений культуры зао</w:t>
      </w:r>
      <w:r>
        <w:rPr>
          <w:color w:val="000000" w:themeColor="text1"/>
          <w:szCs w:val="28"/>
        </w:rPr>
        <w:t>т</w:t>
      </w:r>
      <w:r>
        <w:rPr>
          <w:color w:val="000000" w:themeColor="text1"/>
          <w:szCs w:val="28"/>
        </w:rPr>
        <w:t>четный период показал, что в сравнении с 2023 годом на 26353 человека увел</w:t>
      </w:r>
      <w:r>
        <w:rPr>
          <w:color w:val="000000" w:themeColor="text1"/>
          <w:szCs w:val="28"/>
        </w:rPr>
        <w:t>и</w:t>
      </w:r>
      <w:r>
        <w:rPr>
          <w:color w:val="000000" w:themeColor="text1"/>
          <w:szCs w:val="28"/>
        </w:rPr>
        <w:t xml:space="preserve">чилось количество посетителей, однако, количество мероприятийуменьшилось </w:t>
      </w:r>
      <w:r>
        <w:rPr>
          <w:color w:val="000000" w:themeColor="text1"/>
          <w:szCs w:val="28"/>
        </w:rPr>
        <w:lastRenderedPageBreak/>
        <w:t>на 101. Количество мероприятий, организованных для детей до 14 лет, практ</w:t>
      </w:r>
      <w:r>
        <w:rPr>
          <w:color w:val="000000" w:themeColor="text1"/>
          <w:szCs w:val="28"/>
        </w:rPr>
        <w:t>и</w:t>
      </w:r>
      <w:r>
        <w:rPr>
          <w:color w:val="000000" w:themeColor="text1"/>
          <w:szCs w:val="28"/>
        </w:rPr>
        <w:t>чески осталось на прежнем уровне (2023г.- 608, 2024г.-605).</w:t>
      </w:r>
    </w:p>
    <w:p w:rsidR="00C7694D" w:rsidRDefault="00C7694D" w:rsidP="00C7694D">
      <w:pPr>
        <w:ind w:firstLine="709"/>
        <w:jc w:val="both"/>
        <w:rPr>
          <w:color w:val="000000" w:themeColor="text1"/>
          <w:szCs w:val="28"/>
          <w:lang w:eastAsia="en-US"/>
        </w:rPr>
      </w:pPr>
      <w:r>
        <w:rPr>
          <w:color w:val="000000" w:themeColor="text1"/>
          <w:szCs w:val="28"/>
        </w:rPr>
        <w:t>Число клубных формирований осталось на прежнем уровне - 166. Кол</w:t>
      </w:r>
      <w:r>
        <w:rPr>
          <w:color w:val="000000" w:themeColor="text1"/>
          <w:szCs w:val="28"/>
        </w:rPr>
        <w:t>и</w:t>
      </w:r>
      <w:r>
        <w:rPr>
          <w:color w:val="000000" w:themeColor="text1"/>
          <w:szCs w:val="28"/>
        </w:rPr>
        <w:t>чество посетителей и выставок в музеях и библиотеках соответствует заплан</w:t>
      </w:r>
      <w:r>
        <w:rPr>
          <w:color w:val="000000" w:themeColor="text1"/>
          <w:szCs w:val="28"/>
        </w:rPr>
        <w:t>и</w:t>
      </w:r>
      <w:r>
        <w:rPr>
          <w:color w:val="000000" w:themeColor="text1"/>
          <w:szCs w:val="28"/>
        </w:rPr>
        <w:t>рованным показателям.В течение последних двух лет количество читателей, з</w:t>
      </w:r>
      <w:r>
        <w:rPr>
          <w:color w:val="000000" w:themeColor="text1"/>
          <w:szCs w:val="28"/>
        </w:rPr>
        <w:t>а</w:t>
      </w:r>
      <w:r>
        <w:rPr>
          <w:color w:val="000000" w:themeColor="text1"/>
          <w:szCs w:val="28"/>
        </w:rPr>
        <w:t>писанных в библиотеки района, осталось неизменным (8 тыс. человек), однако число посещений в отчетном периоде увеличилось на 16% в сравнении с 2023 годом (со 114 тыс. до 133 тыс. соответственно), на 4,9% увеличилось и число книговыдач (с 221 тыс. до 232 тыс.). Учреждения культуры Смоленского ра</w:t>
      </w:r>
      <w:r>
        <w:rPr>
          <w:color w:val="000000" w:themeColor="text1"/>
          <w:szCs w:val="28"/>
        </w:rPr>
        <w:t>й</w:t>
      </w:r>
      <w:r>
        <w:rPr>
          <w:color w:val="000000" w:themeColor="text1"/>
          <w:szCs w:val="28"/>
        </w:rPr>
        <w:t>она в 2024 году полностью выполнили муниципальное задание.</w:t>
      </w:r>
    </w:p>
    <w:p w:rsidR="00C7694D" w:rsidRDefault="00C7694D" w:rsidP="00C7694D">
      <w:pPr>
        <w:ind w:firstLine="709"/>
        <w:jc w:val="both"/>
        <w:rPr>
          <w:color w:val="000000" w:themeColor="text1"/>
          <w:szCs w:val="28"/>
        </w:rPr>
      </w:pPr>
      <w:r>
        <w:rPr>
          <w:color w:val="000000" w:themeColor="text1"/>
          <w:szCs w:val="28"/>
        </w:rPr>
        <w:t>В минувшем году прошел Краевой видеоконкурс творческих работ р</w:t>
      </w:r>
      <w:r>
        <w:rPr>
          <w:color w:val="000000" w:themeColor="text1"/>
          <w:szCs w:val="28"/>
        </w:rPr>
        <w:t>е</w:t>
      </w:r>
      <w:r>
        <w:rPr>
          <w:color w:val="000000" w:themeColor="text1"/>
          <w:szCs w:val="28"/>
        </w:rPr>
        <w:t>жиссёров - постановщиков театральных коллективов «Яркий Образ 3», в кот</w:t>
      </w:r>
      <w:r>
        <w:rPr>
          <w:color w:val="000000" w:themeColor="text1"/>
          <w:szCs w:val="28"/>
        </w:rPr>
        <w:t>о</w:t>
      </w:r>
      <w:r>
        <w:rPr>
          <w:color w:val="000000" w:themeColor="text1"/>
          <w:szCs w:val="28"/>
        </w:rPr>
        <w:t>ром режиссер Смоленского народного театра Анна Сысоева получила два д</w:t>
      </w:r>
      <w:r>
        <w:rPr>
          <w:color w:val="000000" w:themeColor="text1"/>
          <w:szCs w:val="28"/>
        </w:rPr>
        <w:t>и</w:t>
      </w:r>
      <w:r>
        <w:rPr>
          <w:color w:val="000000" w:themeColor="text1"/>
          <w:szCs w:val="28"/>
        </w:rPr>
        <w:t>плома 2 степени и диплом 1 степени.</w:t>
      </w:r>
    </w:p>
    <w:p w:rsidR="00C7694D" w:rsidRDefault="00C7694D" w:rsidP="00C7694D">
      <w:pPr>
        <w:ind w:firstLine="709"/>
        <w:jc w:val="both"/>
        <w:rPr>
          <w:color w:val="000000" w:themeColor="text1"/>
          <w:szCs w:val="28"/>
        </w:rPr>
      </w:pPr>
      <w:r>
        <w:rPr>
          <w:color w:val="000000" w:themeColor="text1"/>
          <w:szCs w:val="28"/>
        </w:rPr>
        <w:t>Районным Домом культуры были разработаны и реализованы 4 мер</w:t>
      </w:r>
      <w:r>
        <w:rPr>
          <w:color w:val="000000" w:themeColor="text1"/>
          <w:szCs w:val="28"/>
        </w:rPr>
        <w:t>о</w:t>
      </w:r>
      <w:r>
        <w:rPr>
          <w:color w:val="000000" w:themeColor="text1"/>
          <w:szCs w:val="28"/>
        </w:rPr>
        <w:t>приятия в рамках реализации проекта «Пушкинская карта».</w:t>
      </w:r>
    </w:p>
    <w:p w:rsidR="00C7694D" w:rsidRDefault="00C7694D" w:rsidP="00C7694D">
      <w:pPr>
        <w:ind w:firstLine="709"/>
        <w:jc w:val="both"/>
        <w:rPr>
          <w:b/>
          <w:i/>
          <w:color w:val="000000" w:themeColor="text1"/>
          <w:szCs w:val="28"/>
        </w:rPr>
      </w:pPr>
      <w:r>
        <w:rPr>
          <w:color w:val="000000" w:themeColor="text1"/>
          <w:szCs w:val="28"/>
        </w:rPr>
        <w:t>Указом Президента России Владимира Путина 2024 год был объявлен Годом семьи. Учреждения культуры Смоленского района активно проводили различные мероприятия, направленные на популяризацию семейных ценностей и традиций.</w:t>
      </w:r>
    </w:p>
    <w:p w:rsidR="00C7694D" w:rsidRDefault="00C7694D" w:rsidP="00C7694D">
      <w:pPr>
        <w:ind w:firstLine="709"/>
        <w:rPr>
          <w:color w:val="000000" w:themeColor="text1"/>
          <w:sz w:val="16"/>
          <w:szCs w:val="16"/>
        </w:rPr>
      </w:pPr>
    </w:p>
    <w:p w:rsidR="00C7694D" w:rsidRPr="00310AE4" w:rsidRDefault="00C7694D" w:rsidP="00310AE4">
      <w:pPr>
        <w:jc w:val="center"/>
        <w:rPr>
          <w:b/>
          <w:sz w:val="16"/>
          <w:szCs w:val="16"/>
        </w:rPr>
      </w:pPr>
      <w:r>
        <w:rPr>
          <w:b/>
          <w:szCs w:val="28"/>
        </w:rPr>
        <w:t>24. СОЦИАЛЬНАЯ РАБОТА</w:t>
      </w:r>
    </w:p>
    <w:p w:rsidR="00C7694D" w:rsidRDefault="00C7694D" w:rsidP="00C7694D">
      <w:pPr>
        <w:ind w:firstLine="708"/>
        <w:jc w:val="both"/>
        <w:rPr>
          <w:color w:val="2C2D2E"/>
          <w:szCs w:val="28"/>
        </w:rPr>
      </w:pPr>
      <w:r>
        <w:rPr>
          <w:color w:val="2C2D2E"/>
          <w:szCs w:val="28"/>
        </w:rPr>
        <w:t>Администрацией района совместно с учреждениями, подведомственными Министерству социальной защита Алтайского края, расположенными на терр</w:t>
      </w:r>
      <w:r>
        <w:rPr>
          <w:color w:val="2C2D2E"/>
          <w:szCs w:val="28"/>
        </w:rPr>
        <w:t>и</w:t>
      </w:r>
      <w:r>
        <w:rPr>
          <w:color w:val="2C2D2E"/>
          <w:szCs w:val="28"/>
        </w:rPr>
        <w:t>тории района, решается значительный объем полномочий в сфере</w:t>
      </w:r>
      <w:r>
        <w:rPr>
          <w:color w:val="2C2D2E"/>
          <w:szCs w:val="28"/>
        </w:rPr>
        <w:br/>
        <w:t>социальных услуг, оказываемых населению.</w:t>
      </w:r>
    </w:p>
    <w:p w:rsidR="00C7694D" w:rsidRDefault="00C7694D" w:rsidP="00C7694D">
      <w:pPr>
        <w:ind w:firstLine="708"/>
        <w:jc w:val="both"/>
        <w:rPr>
          <w:szCs w:val="28"/>
        </w:rPr>
      </w:pPr>
      <w:r>
        <w:rPr>
          <w:szCs w:val="28"/>
        </w:rPr>
        <w:t>Учреждения социальной сферы совместно с муниципалитетом продо</w:t>
      </w:r>
      <w:r>
        <w:rPr>
          <w:szCs w:val="28"/>
        </w:rPr>
        <w:t>л</w:t>
      </w:r>
      <w:r>
        <w:rPr>
          <w:szCs w:val="28"/>
        </w:rPr>
        <w:t>жают совместную работу в реализации комплекса мероприятий по поддержке участников специальной военной операции и их семей. За 2024 год решено б</w:t>
      </w:r>
      <w:r>
        <w:rPr>
          <w:szCs w:val="28"/>
        </w:rPr>
        <w:t>о</w:t>
      </w:r>
      <w:r>
        <w:rPr>
          <w:szCs w:val="28"/>
        </w:rPr>
        <w:t xml:space="preserve">лее 200 вопросов жизнеобеспечения семей участников СВО, более 150 членов данных семей получили социальную, материальную, психологическую помощь. </w:t>
      </w:r>
    </w:p>
    <w:p w:rsidR="00C7694D" w:rsidRDefault="00C7694D" w:rsidP="00C7694D">
      <w:pPr>
        <w:ind w:firstLine="709"/>
        <w:jc w:val="both"/>
        <w:rPr>
          <w:szCs w:val="28"/>
        </w:rPr>
      </w:pPr>
      <w:r>
        <w:rPr>
          <w:szCs w:val="28"/>
        </w:rPr>
        <w:t>В районе утверждены и оказываются следующие меры поддержки учас</w:t>
      </w:r>
      <w:r>
        <w:rPr>
          <w:szCs w:val="28"/>
        </w:rPr>
        <w:t>т</w:t>
      </w:r>
      <w:r>
        <w:rPr>
          <w:szCs w:val="28"/>
        </w:rPr>
        <w:t>никам и семьям участников специальной военной операции:</w:t>
      </w:r>
    </w:p>
    <w:p w:rsidR="00C7694D" w:rsidRDefault="00C7694D" w:rsidP="00C7694D">
      <w:pPr>
        <w:ind w:firstLine="709"/>
        <w:jc w:val="both"/>
        <w:rPr>
          <w:szCs w:val="28"/>
        </w:rPr>
      </w:pPr>
      <w:r>
        <w:rPr>
          <w:szCs w:val="28"/>
        </w:rPr>
        <w:t>- внеочередное зачисление детей военнослужащих по достижении ими возраста полутора лет в муниципальные образовательные организации Смоле</w:t>
      </w:r>
      <w:r>
        <w:rPr>
          <w:szCs w:val="28"/>
        </w:rPr>
        <w:t>н</w:t>
      </w:r>
      <w:r>
        <w:rPr>
          <w:szCs w:val="28"/>
        </w:rPr>
        <w:t>ского района, реализующие образовательную программу дошкольного образ</w:t>
      </w:r>
      <w:r>
        <w:rPr>
          <w:szCs w:val="28"/>
        </w:rPr>
        <w:t>о</w:t>
      </w:r>
      <w:r>
        <w:rPr>
          <w:szCs w:val="28"/>
        </w:rPr>
        <w:t>вания (при наличии свободных мест);</w:t>
      </w:r>
    </w:p>
    <w:p w:rsidR="00C7694D" w:rsidRDefault="00C7694D" w:rsidP="00C7694D">
      <w:pPr>
        <w:ind w:firstLine="709"/>
        <w:jc w:val="both"/>
        <w:rPr>
          <w:szCs w:val="28"/>
        </w:rPr>
      </w:pPr>
      <w:r>
        <w:rPr>
          <w:szCs w:val="28"/>
        </w:rPr>
        <w:t>- получение горячего бесплатного питания детьми, обучающимися в м</w:t>
      </w:r>
      <w:r>
        <w:rPr>
          <w:szCs w:val="28"/>
        </w:rPr>
        <w:t>у</w:t>
      </w:r>
      <w:r>
        <w:rPr>
          <w:szCs w:val="28"/>
        </w:rPr>
        <w:t>ниципальных общеобразовательных организациях Смоленского района по о</w:t>
      </w:r>
      <w:r>
        <w:rPr>
          <w:szCs w:val="28"/>
        </w:rPr>
        <w:t>б</w:t>
      </w:r>
      <w:r>
        <w:rPr>
          <w:szCs w:val="28"/>
        </w:rPr>
        <w:t xml:space="preserve">разовательным программам основного общего и среднего общего образования; </w:t>
      </w:r>
    </w:p>
    <w:p w:rsidR="00C7694D" w:rsidRDefault="00C7694D" w:rsidP="00C7694D">
      <w:pPr>
        <w:ind w:firstLine="709"/>
        <w:jc w:val="both"/>
        <w:rPr>
          <w:szCs w:val="28"/>
        </w:rPr>
      </w:pPr>
      <w:r>
        <w:rPr>
          <w:szCs w:val="28"/>
        </w:rPr>
        <w:t>- освобождение от платы за присмотр и уход за детьми, посещающими образовательные организации Смоленского района, реализующие программу дошкольного образования, одним из родителей (законных представителей) к</w:t>
      </w:r>
      <w:r>
        <w:rPr>
          <w:szCs w:val="28"/>
        </w:rPr>
        <w:t>о</w:t>
      </w:r>
      <w:r>
        <w:rPr>
          <w:szCs w:val="28"/>
        </w:rPr>
        <w:t>торых является военнослужащий.</w:t>
      </w:r>
    </w:p>
    <w:p w:rsidR="00C7694D" w:rsidRDefault="00C7694D" w:rsidP="00C7694D">
      <w:pPr>
        <w:ind w:firstLine="709"/>
        <w:jc w:val="both"/>
        <w:rPr>
          <w:szCs w:val="28"/>
        </w:rPr>
      </w:pPr>
      <w:r>
        <w:rPr>
          <w:szCs w:val="28"/>
        </w:rPr>
        <w:lastRenderedPageBreak/>
        <w:t xml:space="preserve">Данные меры поддержки носят заявительный характер и оказываются на постоянной основе. </w:t>
      </w:r>
    </w:p>
    <w:p w:rsidR="00C7694D" w:rsidRDefault="00C7694D" w:rsidP="00C7694D">
      <w:pPr>
        <w:tabs>
          <w:tab w:val="left" w:pos="142"/>
        </w:tabs>
        <w:jc w:val="both"/>
        <w:rPr>
          <w:szCs w:val="28"/>
        </w:rPr>
      </w:pPr>
      <w:r>
        <w:rPr>
          <w:szCs w:val="28"/>
        </w:rPr>
        <w:tab/>
      </w:r>
      <w:r>
        <w:rPr>
          <w:szCs w:val="28"/>
        </w:rPr>
        <w:tab/>
        <w:t>Администрацией района оказывается финансовая помощь жителям ра</w:t>
      </w:r>
      <w:r>
        <w:rPr>
          <w:szCs w:val="28"/>
        </w:rPr>
        <w:t>й</w:t>
      </w:r>
      <w:r>
        <w:rPr>
          <w:szCs w:val="28"/>
        </w:rPr>
        <w:t xml:space="preserve">она в различных ситуациях. Так, за 2024 год финансовая помощь оказана 60 семьям на сумму 1 млн 125,8 тыс. рублей по следующим направлениям: </w:t>
      </w:r>
    </w:p>
    <w:p w:rsidR="00C7694D" w:rsidRDefault="00C7694D" w:rsidP="00C7694D">
      <w:pPr>
        <w:ind w:firstLine="709"/>
        <w:jc w:val="both"/>
        <w:rPr>
          <w:szCs w:val="28"/>
        </w:rPr>
      </w:pPr>
      <w:r>
        <w:rPr>
          <w:szCs w:val="28"/>
        </w:rPr>
        <w:t>- семьям, погибших участников СВО на погребение – 28 семей на сумму 823,8 тыс. рублей;</w:t>
      </w:r>
    </w:p>
    <w:p w:rsidR="00C7694D" w:rsidRDefault="00C7694D" w:rsidP="00C7694D">
      <w:pPr>
        <w:ind w:firstLine="709"/>
        <w:jc w:val="both"/>
        <w:rPr>
          <w:szCs w:val="28"/>
        </w:rPr>
      </w:pPr>
      <w:r>
        <w:rPr>
          <w:szCs w:val="28"/>
        </w:rPr>
        <w:t>- семьям участников СВО помощь на разные нужды  – 2 семьи на сумму 20, 0 тыс. рублей;</w:t>
      </w:r>
    </w:p>
    <w:p w:rsidR="00C7694D" w:rsidRDefault="00C7694D" w:rsidP="00C7694D">
      <w:pPr>
        <w:ind w:firstLine="709"/>
        <w:jc w:val="both"/>
        <w:rPr>
          <w:szCs w:val="28"/>
        </w:rPr>
      </w:pPr>
      <w:r>
        <w:rPr>
          <w:szCs w:val="28"/>
        </w:rPr>
        <w:t>- в связи с пожаром – 8 семей на сумму 76,0 тыс. рублей;</w:t>
      </w:r>
    </w:p>
    <w:p w:rsidR="00C7694D" w:rsidRDefault="00C7694D" w:rsidP="00C7694D">
      <w:pPr>
        <w:ind w:firstLine="709"/>
        <w:jc w:val="both"/>
        <w:rPr>
          <w:szCs w:val="28"/>
        </w:rPr>
      </w:pPr>
      <w:r>
        <w:rPr>
          <w:szCs w:val="28"/>
        </w:rPr>
        <w:t xml:space="preserve">- в связи с трудной жизненной ситуацией – 5 семей на сумму 45,0 тыс. рублей; </w:t>
      </w:r>
    </w:p>
    <w:p w:rsidR="00C7694D" w:rsidRDefault="00C7694D" w:rsidP="00C7694D">
      <w:pPr>
        <w:ind w:firstLine="709"/>
        <w:jc w:val="both"/>
        <w:rPr>
          <w:szCs w:val="28"/>
        </w:rPr>
      </w:pPr>
      <w:r>
        <w:rPr>
          <w:szCs w:val="28"/>
        </w:rPr>
        <w:t>- ремонт кровли, поврежденной ураганом, жилья – 10 семей на сумму 41,05 тыс. рублей;</w:t>
      </w:r>
    </w:p>
    <w:p w:rsidR="00C7694D" w:rsidRDefault="00C7694D" w:rsidP="00C7694D">
      <w:pPr>
        <w:ind w:firstLine="709"/>
        <w:jc w:val="both"/>
        <w:rPr>
          <w:szCs w:val="28"/>
        </w:rPr>
      </w:pPr>
      <w:r>
        <w:rPr>
          <w:szCs w:val="28"/>
        </w:rPr>
        <w:t>- участие и победа в конкурсах – 2 человека на сумму 50,0 тыс. рублей;</w:t>
      </w:r>
    </w:p>
    <w:p w:rsidR="00C7694D" w:rsidRDefault="00C7694D" w:rsidP="00C7694D">
      <w:pPr>
        <w:ind w:firstLine="709"/>
        <w:jc w:val="both"/>
        <w:rPr>
          <w:szCs w:val="28"/>
        </w:rPr>
      </w:pPr>
      <w:r>
        <w:rPr>
          <w:szCs w:val="28"/>
        </w:rPr>
        <w:t>- выплата за присвоение звания почетного гражданина района – 1 человек на сумму 10,0 тыс. рублей;</w:t>
      </w:r>
    </w:p>
    <w:p w:rsidR="00C7694D" w:rsidRDefault="00C7694D" w:rsidP="00C7694D">
      <w:pPr>
        <w:ind w:firstLine="709"/>
        <w:jc w:val="both"/>
        <w:rPr>
          <w:szCs w:val="28"/>
        </w:rPr>
      </w:pPr>
      <w:r>
        <w:rPr>
          <w:szCs w:val="28"/>
        </w:rPr>
        <w:t xml:space="preserve">- другие выплаты – 4 чел на сумму 60,0 тыс. руб.   </w:t>
      </w:r>
    </w:p>
    <w:p w:rsidR="00C7694D" w:rsidRDefault="00C7694D" w:rsidP="00C7694D">
      <w:pPr>
        <w:ind w:firstLine="708"/>
        <w:jc w:val="both"/>
        <w:rPr>
          <w:szCs w:val="28"/>
        </w:rPr>
      </w:pPr>
      <w:r>
        <w:rPr>
          <w:szCs w:val="28"/>
        </w:rPr>
        <w:t>На учете в управление социальной защиты населения по Смоленскому и Быстроистокскому районам в Смоленском районе состоит более 10,5 тысяч п</w:t>
      </w:r>
      <w:r>
        <w:rPr>
          <w:szCs w:val="28"/>
        </w:rPr>
        <w:t>о</w:t>
      </w:r>
      <w:r>
        <w:rPr>
          <w:szCs w:val="28"/>
        </w:rPr>
        <w:t>лучателей услуг, которым в 2024 году из бюджетов всех уровней былонапра</w:t>
      </w:r>
      <w:r>
        <w:rPr>
          <w:szCs w:val="28"/>
        </w:rPr>
        <w:t>в</w:t>
      </w:r>
      <w:r>
        <w:rPr>
          <w:szCs w:val="28"/>
        </w:rPr>
        <w:t>ленно 140 млн. рублей на различные виды выплат.</w:t>
      </w:r>
    </w:p>
    <w:p w:rsidR="00C7694D" w:rsidRDefault="00C7694D" w:rsidP="00C7694D">
      <w:pPr>
        <w:ind w:firstLine="708"/>
        <w:jc w:val="both"/>
        <w:rPr>
          <w:szCs w:val="28"/>
        </w:rPr>
      </w:pPr>
      <w:r>
        <w:rPr>
          <w:szCs w:val="28"/>
        </w:rPr>
        <w:t>На постоянной основе осуществляется совместная работа по поддержке</w:t>
      </w:r>
      <w:r>
        <w:rPr>
          <w:szCs w:val="28"/>
        </w:rPr>
        <w:br/>
        <w:t>семей с низкими доходами, но стремящими повысить своё финансовое</w:t>
      </w:r>
      <w:r>
        <w:rPr>
          <w:szCs w:val="28"/>
        </w:rPr>
        <w:br/>
        <w:t>положение через заключение социального контракта, благодаря чему помощь оказана 80 семьям на общую сумму более 11 млн. рублей, охвачено242 челов</w:t>
      </w:r>
      <w:r>
        <w:rPr>
          <w:szCs w:val="28"/>
        </w:rPr>
        <w:t>е</w:t>
      </w:r>
      <w:r>
        <w:rPr>
          <w:szCs w:val="28"/>
        </w:rPr>
        <w:t>ка.</w:t>
      </w:r>
    </w:p>
    <w:p w:rsidR="00C7694D" w:rsidRDefault="00C7694D" w:rsidP="00C7694D">
      <w:pPr>
        <w:ind w:firstLine="708"/>
        <w:jc w:val="both"/>
        <w:rPr>
          <w:szCs w:val="28"/>
        </w:rPr>
      </w:pPr>
      <w:r>
        <w:rPr>
          <w:szCs w:val="28"/>
        </w:rPr>
        <w:t>В рамках реализации мероприятий программы догазификации отдельным категориям граждан на покупку и установку газоиспользующего</w:t>
      </w:r>
      <w:r>
        <w:rPr>
          <w:szCs w:val="28"/>
        </w:rPr>
        <w:br/>
        <w:t>оборудования и проведение работ внутри границ их земельных участков в</w:t>
      </w:r>
      <w:r>
        <w:rPr>
          <w:szCs w:val="28"/>
        </w:rPr>
        <w:br/>
        <w:t>2024 году были предоставлены материальная помощь, субсидия и денежная выплата на общую сумму более 11,5 млн. рублей, 151житель района смог во</w:t>
      </w:r>
      <w:r>
        <w:rPr>
          <w:szCs w:val="28"/>
        </w:rPr>
        <w:t>с</w:t>
      </w:r>
      <w:r>
        <w:rPr>
          <w:szCs w:val="28"/>
        </w:rPr>
        <w:t>пользоваться данной услугой.</w:t>
      </w:r>
    </w:p>
    <w:p w:rsidR="00C7694D" w:rsidRDefault="00C7694D" w:rsidP="00C7694D">
      <w:pPr>
        <w:ind w:firstLine="708"/>
        <w:jc w:val="both"/>
        <w:rPr>
          <w:szCs w:val="28"/>
        </w:rPr>
      </w:pPr>
      <w:r>
        <w:rPr>
          <w:szCs w:val="28"/>
        </w:rPr>
        <w:t>В КГБУСО «Комплексный центр социального обслуживания населения Смоленского района» в отделении социального обслуживания на дому трудятся 23 социальных работника, которые осуществляют надомное обслуживание п</w:t>
      </w:r>
      <w:r>
        <w:rPr>
          <w:szCs w:val="28"/>
        </w:rPr>
        <w:t>о</w:t>
      </w:r>
      <w:r>
        <w:rPr>
          <w:szCs w:val="28"/>
        </w:rPr>
        <w:t>жилых граждан и инвалидов в 11 селах Смоленского района. В течение 2024 года обслужено 220 человек, из них 2 ребенка – инвалида. Оказано 66 тыс. 527 социальных услуг.</w:t>
      </w:r>
    </w:p>
    <w:p w:rsidR="00C7694D" w:rsidRDefault="00C7694D" w:rsidP="00C7694D">
      <w:pPr>
        <w:ind w:firstLine="708"/>
        <w:jc w:val="both"/>
        <w:rPr>
          <w:szCs w:val="28"/>
        </w:rPr>
      </w:pPr>
      <w:r>
        <w:rPr>
          <w:szCs w:val="28"/>
        </w:rPr>
        <w:t>На полустационарном обслуживании в отделении по работе семьей и детьми за 2024 год помощь получили 491 человек, из них 279 инвалида, 62 р</w:t>
      </w:r>
      <w:r>
        <w:rPr>
          <w:szCs w:val="28"/>
        </w:rPr>
        <w:t>е</w:t>
      </w:r>
      <w:r>
        <w:rPr>
          <w:szCs w:val="28"/>
        </w:rPr>
        <w:t>бенка- инвалида, 58 детей из семей, находящихся в трудной жизненной ситу</w:t>
      </w:r>
      <w:r>
        <w:rPr>
          <w:szCs w:val="28"/>
        </w:rPr>
        <w:t>а</w:t>
      </w:r>
      <w:r>
        <w:rPr>
          <w:szCs w:val="28"/>
        </w:rPr>
        <w:t>ции. Всего за 2024 год оказано 10 тыс. 800 социальных услуг.</w:t>
      </w:r>
    </w:p>
    <w:p w:rsidR="00C7694D" w:rsidRDefault="00C7694D" w:rsidP="00C7694D">
      <w:pPr>
        <w:ind w:firstLine="708"/>
        <w:jc w:val="both"/>
        <w:rPr>
          <w:szCs w:val="28"/>
        </w:rPr>
      </w:pPr>
      <w:r>
        <w:rPr>
          <w:szCs w:val="28"/>
        </w:rPr>
        <w:t>В рамках национального проекта «Демография» регионального проекта «Старшее поколение» на базе Комплексного центра работает мобильная бриг</w:t>
      </w:r>
      <w:r>
        <w:rPr>
          <w:szCs w:val="28"/>
        </w:rPr>
        <w:t>а</w:t>
      </w:r>
      <w:r>
        <w:rPr>
          <w:szCs w:val="28"/>
        </w:rPr>
        <w:lastRenderedPageBreak/>
        <w:t xml:space="preserve">да по доставке граждан старше 65 лет, проживающих в сельской местности. В течение 2024 года 735 человек были доставлены в КГБУЗ «Смоленская ЦРБ» для прохождения диспансеризации. </w:t>
      </w:r>
    </w:p>
    <w:p w:rsidR="00C7694D" w:rsidRDefault="00C7694D" w:rsidP="00C7694D">
      <w:pPr>
        <w:ind w:firstLine="708"/>
        <w:jc w:val="both"/>
        <w:rPr>
          <w:szCs w:val="28"/>
        </w:rPr>
      </w:pPr>
      <w:r>
        <w:rPr>
          <w:szCs w:val="28"/>
        </w:rPr>
        <w:t xml:space="preserve">В рамках профилактики обстоятельств проведены обследования жилищно - бытовых условий 100 пенсионеров старше 75 лет, а также 320 инвалидов старше 18  лет. </w:t>
      </w:r>
    </w:p>
    <w:p w:rsidR="00C7694D" w:rsidRDefault="00C7694D" w:rsidP="00C7694D">
      <w:pPr>
        <w:ind w:firstLine="709"/>
        <w:jc w:val="center"/>
        <w:rPr>
          <w:b/>
          <w:sz w:val="16"/>
          <w:szCs w:val="16"/>
        </w:rPr>
      </w:pPr>
    </w:p>
    <w:p w:rsidR="00C7694D" w:rsidRDefault="00C7694D" w:rsidP="00C7694D">
      <w:pPr>
        <w:ind w:firstLine="709"/>
        <w:jc w:val="center"/>
        <w:rPr>
          <w:b/>
          <w:szCs w:val="28"/>
        </w:rPr>
      </w:pPr>
      <w:r>
        <w:rPr>
          <w:b/>
          <w:szCs w:val="28"/>
        </w:rPr>
        <w:t xml:space="preserve">25. ГРАЖДАНСКАЯ ОБОРОНА </w:t>
      </w:r>
    </w:p>
    <w:p w:rsidR="00C7694D" w:rsidRPr="00310AE4" w:rsidRDefault="00C7694D" w:rsidP="00310AE4">
      <w:pPr>
        <w:ind w:firstLine="709"/>
        <w:jc w:val="center"/>
        <w:rPr>
          <w:b/>
          <w:szCs w:val="28"/>
        </w:rPr>
      </w:pPr>
      <w:r>
        <w:rPr>
          <w:b/>
          <w:szCs w:val="28"/>
        </w:rPr>
        <w:t>И ЧРЕЗВЫЧАЙНЫЕ СИТУАЦИИ</w:t>
      </w:r>
    </w:p>
    <w:p w:rsidR="00C7694D" w:rsidRDefault="00C7694D" w:rsidP="00C7694D">
      <w:pPr>
        <w:pStyle w:val="af"/>
        <w:spacing w:after="0"/>
        <w:ind w:left="20" w:right="-5" w:firstLine="720"/>
        <w:jc w:val="both"/>
        <w:rPr>
          <w:szCs w:val="28"/>
        </w:rPr>
      </w:pPr>
      <w:r>
        <w:rPr>
          <w:szCs w:val="28"/>
        </w:rPr>
        <w:t>В 2024 году на территории района чрезвычайных ситуаций не зарегис</w:t>
      </w:r>
      <w:r>
        <w:rPr>
          <w:szCs w:val="28"/>
        </w:rPr>
        <w:t>т</w:t>
      </w:r>
      <w:r>
        <w:rPr>
          <w:szCs w:val="28"/>
        </w:rPr>
        <w:t>рировано.</w:t>
      </w:r>
    </w:p>
    <w:p w:rsidR="00C7694D" w:rsidRDefault="00C7694D" w:rsidP="00C7694D">
      <w:pPr>
        <w:pStyle w:val="af"/>
        <w:spacing w:after="0"/>
        <w:ind w:left="20" w:right="-5" w:firstLine="720"/>
        <w:jc w:val="both"/>
        <w:rPr>
          <w:rFonts w:cs="Calibri"/>
          <w:color w:val="000000"/>
          <w:szCs w:val="28"/>
        </w:rPr>
      </w:pPr>
      <w:r>
        <w:rPr>
          <w:szCs w:val="28"/>
        </w:rPr>
        <w:t>Паводковая ситуация в 2024 году протекала спокойно, силами и средс</w:t>
      </w:r>
      <w:r>
        <w:rPr>
          <w:szCs w:val="28"/>
        </w:rPr>
        <w:t>т</w:t>
      </w:r>
      <w:r>
        <w:rPr>
          <w:szCs w:val="28"/>
        </w:rPr>
        <w:t>вами районной РСЧС в феврале предотвращено подтопление домовладений в с. Черновая, в апреле проводилась откачка талых вод по ул. Песчаной и ул. Тит</w:t>
      </w:r>
      <w:r>
        <w:rPr>
          <w:szCs w:val="28"/>
        </w:rPr>
        <w:t>о</w:t>
      </w:r>
      <w:r>
        <w:rPr>
          <w:szCs w:val="28"/>
        </w:rPr>
        <w:t>ва в с. Смоленском.</w:t>
      </w:r>
    </w:p>
    <w:p w:rsidR="00C7694D" w:rsidRDefault="00C7694D" w:rsidP="00C7694D">
      <w:pPr>
        <w:pStyle w:val="22"/>
        <w:spacing w:after="0" w:line="240" w:lineRule="auto"/>
        <w:jc w:val="both"/>
        <w:rPr>
          <w:b/>
          <w:bCs/>
          <w:szCs w:val="28"/>
        </w:rPr>
      </w:pPr>
      <w:r>
        <w:rPr>
          <w:szCs w:val="28"/>
        </w:rPr>
        <w:t xml:space="preserve">В 2024 году произошло 42 пожара в жилом секторе, в результате чего погибло 3 человека. </w:t>
      </w:r>
    </w:p>
    <w:p w:rsidR="00C7694D" w:rsidRDefault="00C7694D" w:rsidP="00C7694D">
      <w:pPr>
        <w:pStyle w:val="af"/>
        <w:spacing w:after="0"/>
        <w:ind w:left="20" w:right="-5" w:firstLine="720"/>
        <w:jc w:val="both"/>
        <w:rPr>
          <w:szCs w:val="28"/>
        </w:rPr>
      </w:pPr>
      <w:r>
        <w:rPr>
          <w:szCs w:val="28"/>
        </w:rPr>
        <w:t>Пожароопасный период в 2024 году находился под контролем районных служб РСЧС. Получено 61 сообщение о термически активных точках, по ка</w:t>
      </w:r>
      <w:r>
        <w:rPr>
          <w:szCs w:val="28"/>
        </w:rPr>
        <w:t>ж</w:t>
      </w:r>
      <w:r>
        <w:rPr>
          <w:szCs w:val="28"/>
        </w:rPr>
        <w:t>дой термоточке оперативными дежурными ЕДДС Смоленского района прин</w:t>
      </w:r>
      <w:r>
        <w:rPr>
          <w:szCs w:val="28"/>
        </w:rPr>
        <w:t>и</w:t>
      </w:r>
      <w:r>
        <w:rPr>
          <w:szCs w:val="28"/>
        </w:rPr>
        <w:t>мались незамедлительные решения. Случаи переброски огня от возгорания с</w:t>
      </w:r>
      <w:r>
        <w:rPr>
          <w:szCs w:val="28"/>
        </w:rPr>
        <w:t>у</w:t>
      </w:r>
      <w:r>
        <w:rPr>
          <w:szCs w:val="28"/>
        </w:rPr>
        <w:t>хой травы и сельскохозяйственных палов на населенные пункты района отсу</w:t>
      </w:r>
      <w:r>
        <w:rPr>
          <w:szCs w:val="28"/>
        </w:rPr>
        <w:t>т</w:t>
      </w:r>
      <w:r>
        <w:rPr>
          <w:szCs w:val="28"/>
        </w:rPr>
        <w:t>ствуют.</w:t>
      </w:r>
    </w:p>
    <w:p w:rsidR="00C7694D" w:rsidRDefault="00C7694D" w:rsidP="00C7694D">
      <w:pPr>
        <w:pStyle w:val="af"/>
        <w:spacing w:after="0"/>
        <w:ind w:left="20" w:right="-5" w:firstLine="720"/>
        <w:jc w:val="both"/>
        <w:rPr>
          <w:szCs w:val="28"/>
        </w:rPr>
      </w:pPr>
      <w:r>
        <w:rPr>
          <w:szCs w:val="28"/>
        </w:rPr>
        <w:t>Действующая муниципальная программа защиты населения и территорий от чрезвычайных ситуаций, обеспечения пожарной безопасности и безопасн</w:t>
      </w:r>
      <w:r>
        <w:rPr>
          <w:szCs w:val="28"/>
        </w:rPr>
        <w:t>о</w:t>
      </w:r>
      <w:r>
        <w:rPr>
          <w:szCs w:val="28"/>
        </w:rPr>
        <w:t>сти людей на водных объектах Смоленского района Алтайского края в части финансирования мероприятий реализована на 100%. Объем финансирования составил 288 тыс. руб. Мероприятия, предусмотренные программой, позволяют значительно снизить риск возникновения чрезвычайных ситуаций на террит</w:t>
      </w:r>
      <w:r>
        <w:rPr>
          <w:szCs w:val="28"/>
        </w:rPr>
        <w:t>о</w:t>
      </w:r>
      <w:r>
        <w:rPr>
          <w:szCs w:val="28"/>
        </w:rPr>
        <w:t>рии района.</w:t>
      </w:r>
    </w:p>
    <w:p w:rsidR="00C7694D" w:rsidRDefault="00C7694D" w:rsidP="00C7694D">
      <w:pPr>
        <w:pStyle w:val="af"/>
        <w:spacing w:after="0"/>
        <w:ind w:left="20" w:right="-5" w:firstLine="720"/>
        <w:jc w:val="both"/>
        <w:rPr>
          <w:szCs w:val="24"/>
        </w:rPr>
      </w:pPr>
      <w:r>
        <w:rPr>
          <w:szCs w:val="28"/>
        </w:rPr>
        <w:t>В течение года было проведено 4 штабных тренировки по действиям сп</w:t>
      </w:r>
      <w:r>
        <w:rPr>
          <w:szCs w:val="28"/>
        </w:rPr>
        <w:t>а</w:t>
      </w:r>
      <w:r>
        <w:rPr>
          <w:szCs w:val="28"/>
        </w:rPr>
        <w:t>сательных служб в случае возникновения чрезвычайных ситуаций и 1 мобил</w:t>
      </w:r>
      <w:r>
        <w:rPr>
          <w:szCs w:val="28"/>
        </w:rPr>
        <w:t>и</w:t>
      </w:r>
      <w:r>
        <w:rPr>
          <w:szCs w:val="28"/>
        </w:rPr>
        <w:t>зационная тренировка по переводу района с мирного на военное время</w:t>
      </w:r>
      <w:r>
        <w:t>.</w:t>
      </w:r>
    </w:p>
    <w:p w:rsidR="00C7694D" w:rsidRDefault="00C7694D" w:rsidP="00C7694D">
      <w:pPr>
        <w:jc w:val="both"/>
        <w:rPr>
          <w:sz w:val="16"/>
          <w:szCs w:val="16"/>
        </w:rPr>
      </w:pPr>
    </w:p>
    <w:p w:rsidR="00C7694D" w:rsidRDefault="00C7694D" w:rsidP="00C7694D">
      <w:pPr>
        <w:rPr>
          <w:sz w:val="16"/>
          <w:szCs w:val="16"/>
        </w:rPr>
      </w:pPr>
    </w:p>
    <w:p w:rsidR="00C7694D" w:rsidRPr="00310AE4" w:rsidRDefault="00C7694D" w:rsidP="00310AE4">
      <w:pPr>
        <w:jc w:val="center"/>
        <w:rPr>
          <w:b/>
          <w:szCs w:val="28"/>
        </w:rPr>
      </w:pPr>
      <w:r>
        <w:rPr>
          <w:b/>
          <w:szCs w:val="28"/>
        </w:rPr>
        <w:t>26. ЦИФРОВИЗАЦИЯ</w:t>
      </w:r>
    </w:p>
    <w:p w:rsidR="00C7694D" w:rsidRDefault="00C7694D" w:rsidP="00C7694D">
      <w:pPr>
        <w:pStyle w:val="c26"/>
        <w:shd w:val="clear" w:color="auto" w:fill="FFFFFF"/>
        <w:spacing w:before="0" w:beforeAutospacing="0" w:after="0" w:afterAutospacing="0"/>
        <w:ind w:firstLine="567"/>
        <w:jc w:val="both"/>
        <w:rPr>
          <w:rStyle w:val="c21"/>
          <w:rFonts w:eastAsiaTheme="majorEastAsia"/>
          <w:sz w:val="28"/>
          <w:szCs w:val="28"/>
        </w:rPr>
      </w:pPr>
      <w:r>
        <w:rPr>
          <w:rStyle w:val="c21"/>
          <w:rFonts w:eastAsiaTheme="majorEastAsia"/>
          <w:sz w:val="28"/>
          <w:szCs w:val="28"/>
        </w:rPr>
        <w:t>Одно из основных направлений работы Администрации Смоленского ра</w:t>
      </w:r>
      <w:r>
        <w:rPr>
          <w:rStyle w:val="c21"/>
          <w:rFonts w:eastAsiaTheme="majorEastAsia"/>
          <w:sz w:val="28"/>
          <w:szCs w:val="28"/>
        </w:rPr>
        <w:t>й</w:t>
      </w:r>
      <w:r>
        <w:rPr>
          <w:rStyle w:val="c21"/>
          <w:rFonts w:eastAsiaTheme="majorEastAsia"/>
          <w:sz w:val="28"/>
          <w:szCs w:val="28"/>
        </w:rPr>
        <w:t>она - информирование населения о деятельности органов местного самоупра</w:t>
      </w:r>
      <w:r>
        <w:rPr>
          <w:rStyle w:val="c21"/>
          <w:rFonts w:eastAsiaTheme="majorEastAsia"/>
          <w:sz w:val="28"/>
          <w:szCs w:val="28"/>
        </w:rPr>
        <w:t>в</w:t>
      </w:r>
      <w:r>
        <w:rPr>
          <w:rStyle w:val="c21"/>
          <w:rFonts w:eastAsiaTheme="majorEastAsia"/>
          <w:sz w:val="28"/>
          <w:szCs w:val="28"/>
        </w:rPr>
        <w:t>ления, организация информационной поддержки деятельности муниципалит</w:t>
      </w:r>
      <w:r>
        <w:rPr>
          <w:rStyle w:val="c21"/>
          <w:rFonts w:eastAsiaTheme="majorEastAsia"/>
          <w:sz w:val="28"/>
          <w:szCs w:val="28"/>
        </w:rPr>
        <w:t>е</w:t>
      </w:r>
      <w:r>
        <w:rPr>
          <w:rStyle w:val="c21"/>
          <w:rFonts w:eastAsiaTheme="majorEastAsia"/>
          <w:sz w:val="28"/>
          <w:szCs w:val="28"/>
        </w:rPr>
        <w:t>та, структурных подразделений Администрации, обеспечение доступа к и</w:t>
      </w:r>
      <w:r>
        <w:rPr>
          <w:rStyle w:val="c21"/>
          <w:rFonts w:eastAsiaTheme="majorEastAsia"/>
          <w:sz w:val="28"/>
          <w:szCs w:val="28"/>
        </w:rPr>
        <w:t>н</w:t>
      </w:r>
      <w:r>
        <w:rPr>
          <w:rStyle w:val="c21"/>
          <w:rFonts w:eastAsiaTheme="majorEastAsia"/>
          <w:sz w:val="28"/>
          <w:szCs w:val="28"/>
        </w:rPr>
        <w:t>формации о деятельности органов местного самоуправления в сети Интернет через официальный сайт Администрации района, платформы «Госпаблики», «Инцидент», «ПОС» и другие.</w:t>
      </w:r>
    </w:p>
    <w:p w:rsidR="00C7694D" w:rsidRDefault="00C7694D" w:rsidP="00C7694D">
      <w:pPr>
        <w:pStyle w:val="c26"/>
        <w:shd w:val="clear" w:color="auto" w:fill="FFFFFF"/>
        <w:spacing w:before="0" w:beforeAutospacing="0" w:after="0" w:afterAutospacing="0"/>
        <w:ind w:firstLine="567"/>
        <w:jc w:val="both"/>
        <w:rPr>
          <w:rFonts w:eastAsiaTheme="majorEastAsia"/>
        </w:rPr>
      </w:pPr>
      <w:r>
        <w:rPr>
          <w:rStyle w:val="c21"/>
          <w:rFonts w:eastAsiaTheme="majorEastAsia"/>
          <w:sz w:val="28"/>
          <w:szCs w:val="28"/>
        </w:rPr>
        <w:t>С целью обеспечения оперативности доведения информации до населения и учитывая тенденцию увеличения пользователей социальных сетей, в 2024 г</w:t>
      </w:r>
      <w:r>
        <w:rPr>
          <w:rStyle w:val="c21"/>
          <w:rFonts w:eastAsiaTheme="majorEastAsia"/>
          <w:sz w:val="28"/>
          <w:szCs w:val="28"/>
        </w:rPr>
        <w:t>о</w:t>
      </w:r>
      <w:r>
        <w:rPr>
          <w:rStyle w:val="c21"/>
          <w:rFonts w:eastAsiaTheme="majorEastAsia"/>
          <w:sz w:val="28"/>
          <w:szCs w:val="28"/>
        </w:rPr>
        <w:t>ду продолжалось развитие официальных сообществ Администрации Смоле</w:t>
      </w:r>
      <w:r>
        <w:rPr>
          <w:rStyle w:val="c21"/>
          <w:rFonts w:eastAsiaTheme="majorEastAsia"/>
          <w:sz w:val="28"/>
          <w:szCs w:val="28"/>
        </w:rPr>
        <w:t>н</w:t>
      </w:r>
      <w:r>
        <w:rPr>
          <w:rStyle w:val="c21"/>
          <w:rFonts w:eastAsiaTheme="majorEastAsia"/>
          <w:sz w:val="28"/>
          <w:szCs w:val="28"/>
        </w:rPr>
        <w:lastRenderedPageBreak/>
        <w:t>ского района и подведомственных учреждений, 100% которых получили обяз</w:t>
      </w:r>
      <w:r>
        <w:rPr>
          <w:rStyle w:val="c21"/>
          <w:rFonts w:eastAsiaTheme="majorEastAsia"/>
          <w:sz w:val="28"/>
          <w:szCs w:val="28"/>
        </w:rPr>
        <w:t>а</w:t>
      </w:r>
      <w:r>
        <w:rPr>
          <w:rStyle w:val="c21"/>
          <w:rFonts w:eastAsiaTheme="majorEastAsia"/>
          <w:sz w:val="28"/>
          <w:szCs w:val="28"/>
        </w:rPr>
        <w:t>тельную госметку и рабочие кабинетына соответствующих он-лайн платфо</w:t>
      </w:r>
      <w:r>
        <w:rPr>
          <w:rStyle w:val="c21"/>
          <w:rFonts w:eastAsiaTheme="majorEastAsia"/>
          <w:sz w:val="28"/>
          <w:szCs w:val="28"/>
        </w:rPr>
        <w:t>р</w:t>
      </w:r>
      <w:r>
        <w:rPr>
          <w:rStyle w:val="c21"/>
          <w:rFonts w:eastAsiaTheme="majorEastAsia"/>
          <w:sz w:val="28"/>
          <w:szCs w:val="28"/>
        </w:rPr>
        <w:t xml:space="preserve">мах. </w:t>
      </w:r>
      <w:r>
        <w:rPr>
          <w:sz w:val="28"/>
          <w:szCs w:val="28"/>
        </w:rPr>
        <w:t>Навыки ведения публичных страниц, создание контента и коммуникация с пользователями позволяют организовать оперативный сбор, обработку и пер</w:t>
      </w:r>
      <w:r>
        <w:rPr>
          <w:sz w:val="28"/>
          <w:szCs w:val="28"/>
        </w:rPr>
        <w:t>е</w:t>
      </w:r>
      <w:r>
        <w:rPr>
          <w:sz w:val="28"/>
          <w:szCs w:val="28"/>
        </w:rPr>
        <w:t>дачу информации, проводить анализ получаемой информации с целью подг</w:t>
      </w:r>
      <w:r>
        <w:rPr>
          <w:sz w:val="28"/>
          <w:szCs w:val="28"/>
        </w:rPr>
        <w:t>о</w:t>
      </w:r>
      <w:r>
        <w:rPr>
          <w:sz w:val="28"/>
          <w:szCs w:val="28"/>
        </w:rPr>
        <w:t>товки возможных постов, оперативно реагировать на возникающие кризисные ситуации и обращения граждан, формировать информационную среду района.</w:t>
      </w:r>
    </w:p>
    <w:p w:rsidR="00C7694D" w:rsidRDefault="00C7694D" w:rsidP="00C7694D">
      <w:pPr>
        <w:shd w:val="clear" w:color="auto" w:fill="FFFFFF"/>
        <w:ind w:firstLine="567"/>
        <w:jc w:val="both"/>
        <w:rPr>
          <w:szCs w:val="28"/>
        </w:rPr>
      </w:pPr>
      <w:r>
        <w:rPr>
          <w:szCs w:val="28"/>
        </w:rPr>
        <w:t>В госпабликах Администрации Смоленского района на сегодняшний день зарегистрировано 3992 подписчика. Наибольшее количество подписчиков (59%) читают информацию в соцсети «ВКонтакте», в «Одноклассниках» - 29%, в Телеграм – 12%.За 2024 год специалистом, ответственным за администрир</w:t>
      </w:r>
      <w:r>
        <w:rPr>
          <w:szCs w:val="28"/>
        </w:rPr>
        <w:t>о</w:t>
      </w:r>
      <w:r>
        <w:rPr>
          <w:szCs w:val="28"/>
        </w:rPr>
        <w:t>вание страниц Администрации района (и главы) в соцсетях, выставлено 746 п</w:t>
      </w:r>
      <w:r>
        <w:rPr>
          <w:szCs w:val="28"/>
        </w:rPr>
        <w:t>о</w:t>
      </w:r>
      <w:r>
        <w:rPr>
          <w:szCs w:val="28"/>
        </w:rPr>
        <w:t>стов. На каждый месяц в среднем приходится свыше 60 постов, при минимал</w:t>
      </w:r>
      <w:r>
        <w:rPr>
          <w:szCs w:val="28"/>
        </w:rPr>
        <w:t>ь</w:t>
      </w:r>
      <w:r>
        <w:rPr>
          <w:szCs w:val="28"/>
        </w:rPr>
        <w:t>ном рекомендуемом количестве 12 постов в месяц.</w:t>
      </w:r>
    </w:p>
    <w:p w:rsidR="00C7694D" w:rsidRDefault="00C7694D" w:rsidP="00C7694D">
      <w:pPr>
        <w:shd w:val="clear" w:color="auto" w:fill="FFFFFF"/>
        <w:ind w:firstLine="567"/>
        <w:jc w:val="both"/>
        <w:rPr>
          <w:szCs w:val="28"/>
        </w:rPr>
      </w:pPr>
      <w:r>
        <w:rPr>
          <w:szCs w:val="28"/>
        </w:rPr>
        <w:t>По итогам ежемесячного рейтинга Центра управления регионом по испо</w:t>
      </w:r>
      <w:r>
        <w:rPr>
          <w:szCs w:val="28"/>
        </w:rPr>
        <w:t>л</w:t>
      </w:r>
      <w:r>
        <w:rPr>
          <w:szCs w:val="28"/>
        </w:rPr>
        <w:t>нению ОМСУ и подведомственных организациями основных федеральных п</w:t>
      </w:r>
      <w:r>
        <w:rPr>
          <w:szCs w:val="28"/>
        </w:rPr>
        <w:t>о</w:t>
      </w:r>
      <w:r>
        <w:rPr>
          <w:szCs w:val="28"/>
        </w:rPr>
        <w:t>казателей по развитию Госпабликов, Смоленский район на сегодняшний день занимает 3  место из 69 по Алтайскому краю.</w:t>
      </w:r>
    </w:p>
    <w:p w:rsidR="00C7694D" w:rsidRDefault="00C7694D" w:rsidP="00C7694D">
      <w:pPr>
        <w:shd w:val="clear" w:color="auto" w:fill="FFFFFF"/>
        <w:ind w:firstLine="567"/>
        <w:jc w:val="both"/>
        <w:rPr>
          <w:szCs w:val="28"/>
        </w:rPr>
      </w:pPr>
      <w:r>
        <w:rPr>
          <w:szCs w:val="28"/>
        </w:rPr>
        <w:t>В 2024 году продолжилась работа с Центром управления регионом (ЦУР) в рамках проекта «Инцидент», который действует с 2018 года. Данная программа разработана в целях оперативного реагирования на сигналы граждан, разм</w:t>
      </w:r>
      <w:r>
        <w:rPr>
          <w:szCs w:val="28"/>
        </w:rPr>
        <w:t>е</w:t>
      </w:r>
      <w:r>
        <w:rPr>
          <w:szCs w:val="28"/>
        </w:rPr>
        <w:t>щаемые в социальных сетях. Работа ведется в тесном взаимодействии со сп</w:t>
      </w:r>
      <w:r>
        <w:rPr>
          <w:szCs w:val="28"/>
        </w:rPr>
        <w:t>е</w:t>
      </w:r>
      <w:r>
        <w:rPr>
          <w:szCs w:val="28"/>
        </w:rPr>
        <w:t>циалистами органов</w:t>
      </w:r>
      <w:r w:rsidR="009222AC">
        <w:rPr>
          <w:szCs w:val="28"/>
        </w:rPr>
        <w:t xml:space="preserve"> </w:t>
      </w:r>
      <w:r>
        <w:rPr>
          <w:szCs w:val="28"/>
        </w:rPr>
        <w:t>Администрации района. Всего за отчетный период в ра</w:t>
      </w:r>
      <w:r>
        <w:rPr>
          <w:szCs w:val="28"/>
        </w:rPr>
        <w:t>м</w:t>
      </w:r>
      <w:r>
        <w:rPr>
          <w:szCs w:val="28"/>
        </w:rPr>
        <w:t>ках «Инцидента» подготовлено 112 ответов на комментарии и сигналы жителей Смоленского района. Чаще всего это вопросы благоустройства, освещения, д</w:t>
      </w:r>
      <w:r>
        <w:rPr>
          <w:szCs w:val="28"/>
        </w:rPr>
        <w:t>о</w:t>
      </w:r>
      <w:r>
        <w:rPr>
          <w:szCs w:val="28"/>
        </w:rPr>
        <w:t>рожной деятельности, вывоза мусора, уборка снега, качество водоснабжения и отопления и др. Среднее время обработки обращений в администрации сост</w:t>
      </w:r>
      <w:r>
        <w:rPr>
          <w:szCs w:val="28"/>
        </w:rPr>
        <w:t>а</w:t>
      </w:r>
      <w:r>
        <w:rPr>
          <w:szCs w:val="28"/>
        </w:rPr>
        <w:t xml:space="preserve">вило 1,5 часа. </w:t>
      </w:r>
    </w:p>
    <w:p w:rsidR="00C7694D" w:rsidRDefault="00C7694D" w:rsidP="00C7694D">
      <w:pPr>
        <w:shd w:val="clear" w:color="auto" w:fill="FFFFFF"/>
        <w:ind w:firstLine="567"/>
        <w:jc w:val="both"/>
        <w:rPr>
          <w:szCs w:val="28"/>
        </w:rPr>
      </w:pPr>
      <w:r>
        <w:rPr>
          <w:szCs w:val="28"/>
        </w:rPr>
        <w:t>Через Платформу обратной связи обработано 74 сообщения.</w:t>
      </w:r>
    </w:p>
    <w:p w:rsidR="00C7694D" w:rsidRDefault="00C7694D" w:rsidP="00C7694D">
      <w:pPr>
        <w:ind w:firstLine="709"/>
        <w:jc w:val="center"/>
        <w:rPr>
          <w:b/>
          <w:sz w:val="24"/>
          <w:szCs w:val="24"/>
          <w:highlight w:val="yellow"/>
        </w:rPr>
      </w:pPr>
    </w:p>
    <w:p w:rsidR="00C7694D" w:rsidRPr="00310AE4" w:rsidRDefault="00C7694D" w:rsidP="00310AE4">
      <w:pPr>
        <w:ind w:firstLine="709"/>
        <w:jc w:val="center"/>
        <w:rPr>
          <w:b/>
          <w:szCs w:val="28"/>
        </w:rPr>
      </w:pPr>
      <w:r>
        <w:rPr>
          <w:b/>
          <w:szCs w:val="28"/>
        </w:rPr>
        <w:t>27. ИЗБИРАТЕЛЬНЫЕ КАМПАНИИ</w:t>
      </w:r>
    </w:p>
    <w:p w:rsidR="00C7694D" w:rsidRDefault="00C7694D" w:rsidP="00C7694D">
      <w:pPr>
        <w:ind w:firstLine="709"/>
        <w:jc w:val="both"/>
        <w:rPr>
          <w:szCs w:val="28"/>
        </w:rPr>
      </w:pPr>
      <w:r>
        <w:rPr>
          <w:szCs w:val="28"/>
        </w:rPr>
        <w:t>Избиратели, зарегистрированные на территории Смоленского района, 17 марта 2024 года смогли принять участие в выборах Президента Российской Ф</w:t>
      </w:r>
      <w:r>
        <w:rPr>
          <w:szCs w:val="28"/>
        </w:rPr>
        <w:t>е</w:t>
      </w:r>
      <w:r>
        <w:rPr>
          <w:szCs w:val="28"/>
        </w:rPr>
        <w:t>дерации. Число граждан, принявших участие в голосовании, составило 9185 ч</w:t>
      </w:r>
      <w:r>
        <w:rPr>
          <w:szCs w:val="28"/>
        </w:rPr>
        <w:t>е</w:t>
      </w:r>
      <w:r>
        <w:rPr>
          <w:szCs w:val="28"/>
        </w:rPr>
        <w:t xml:space="preserve">ловек, при списке избирателей в 16128 человек, ещё </w:t>
      </w:r>
      <w:r>
        <w:rPr>
          <w:color w:val="000000"/>
          <w:szCs w:val="28"/>
        </w:rPr>
        <w:t>2658 человек были вкл</w:t>
      </w:r>
      <w:r>
        <w:rPr>
          <w:color w:val="000000"/>
          <w:szCs w:val="28"/>
        </w:rPr>
        <w:t>ю</w:t>
      </w:r>
      <w:r>
        <w:rPr>
          <w:color w:val="000000"/>
          <w:szCs w:val="28"/>
        </w:rPr>
        <w:t>чены в списки дистанционного электронного голосования. Таким образом, с</w:t>
      </w:r>
      <w:r>
        <w:rPr>
          <w:color w:val="000000"/>
          <w:szCs w:val="28"/>
        </w:rPr>
        <w:t>о</w:t>
      </w:r>
      <w:r>
        <w:rPr>
          <w:color w:val="000000"/>
          <w:szCs w:val="28"/>
        </w:rPr>
        <w:t>вокупный список избирателей составил 18786 человек.</w:t>
      </w:r>
      <w:r>
        <w:rPr>
          <w:szCs w:val="28"/>
        </w:rPr>
        <w:t xml:space="preserve"> Явка избирателей сост</w:t>
      </w:r>
      <w:r>
        <w:rPr>
          <w:szCs w:val="28"/>
        </w:rPr>
        <w:t>а</w:t>
      </w:r>
      <w:r>
        <w:rPr>
          <w:szCs w:val="28"/>
        </w:rPr>
        <w:t xml:space="preserve">вила </w:t>
      </w:r>
      <w:r>
        <w:rPr>
          <w:color w:val="000000"/>
          <w:szCs w:val="28"/>
        </w:rPr>
        <w:t>62,12%</w:t>
      </w:r>
      <w:r>
        <w:rPr>
          <w:szCs w:val="28"/>
        </w:rPr>
        <w:t>.</w:t>
      </w:r>
    </w:p>
    <w:p w:rsidR="00C7694D" w:rsidRDefault="00C7694D" w:rsidP="00C7694D">
      <w:pPr>
        <w:ind w:firstLine="709"/>
        <w:jc w:val="both"/>
        <w:rPr>
          <w:szCs w:val="28"/>
        </w:rPr>
      </w:pPr>
      <w:r>
        <w:rPr>
          <w:szCs w:val="28"/>
        </w:rPr>
        <w:t>В организации выборов Президента Российской Федерации участвовало 25 участковых избирательных комиссий в количестве 176 членов с правом р</w:t>
      </w:r>
      <w:r>
        <w:rPr>
          <w:szCs w:val="28"/>
        </w:rPr>
        <w:t>е</w:t>
      </w:r>
      <w:r>
        <w:rPr>
          <w:szCs w:val="28"/>
        </w:rPr>
        <w:t>шающего голоса и Смоленская районная территориальная избирательная к</w:t>
      </w:r>
      <w:r>
        <w:rPr>
          <w:szCs w:val="28"/>
        </w:rPr>
        <w:t>о</w:t>
      </w:r>
      <w:r>
        <w:rPr>
          <w:szCs w:val="28"/>
        </w:rPr>
        <w:t>миссия в количестве 9 членов с правом решающего голоса. Еще 76 граждан б</w:t>
      </w:r>
      <w:r>
        <w:rPr>
          <w:szCs w:val="28"/>
        </w:rPr>
        <w:t>ы</w:t>
      </w:r>
      <w:r>
        <w:rPr>
          <w:szCs w:val="28"/>
        </w:rPr>
        <w:t xml:space="preserve">ли привлечены к работе в комиссиях по гражданско-правовым договорам. </w:t>
      </w:r>
    </w:p>
    <w:p w:rsidR="00C7694D" w:rsidRDefault="00C7694D" w:rsidP="00C7694D">
      <w:pPr>
        <w:ind w:firstLine="709"/>
        <w:jc w:val="both"/>
        <w:rPr>
          <w:szCs w:val="28"/>
        </w:rPr>
      </w:pPr>
      <w:r>
        <w:rPr>
          <w:szCs w:val="28"/>
        </w:rPr>
        <w:lastRenderedPageBreak/>
        <w:t>В единый день голосования 8 сентября 2024 годана территории нашего района прошли четыре избирательных кампании, показавшие следующие р</w:t>
      </w:r>
      <w:r>
        <w:rPr>
          <w:szCs w:val="28"/>
        </w:rPr>
        <w:t>е</w:t>
      </w:r>
      <w:r>
        <w:rPr>
          <w:szCs w:val="28"/>
        </w:rPr>
        <w:t>зультаты.</w:t>
      </w:r>
    </w:p>
    <w:p w:rsidR="00C7694D" w:rsidRDefault="00C7694D" w:rsidP="00C7694D">
      <w:pPr>
        <w:ind w:firstLine="709"/>
        <w:jc w:val="both"/>
        <w:rPr>
          <w:szCs w:val="28"/>
        </w:rPr>
      </w:pPr>
      <w:r>
        <w:rPr>
          <w:szCs w:val="28"/>
        </w:rPr>
        <w:t>На дополнительных выборах депутата Смоленского районного Собрания депутатов Алтайского края седьмого созыва по одномандатному избирательн</w:t>
      </w:r>
      <w:r>
        <w:rPr>
          <w:szCs w:val="28"/>
        </w:rPr>
        <w:t>о</w:t>
      </w:r>
      <w:r>
        <w:rPr>
          <w:szCs w:val="28"/>
        </w:rPr>
        <w:t xml:space="preserve">му округу №16 в списке избирателей было зарегистрировано 1087 человек, явка составила 8,19%. </w:t>
      </w:r>
    </w:p>
    <w:p w:rsidR="00C7694D" w:rsidRDefault="00C7694D" w:rsidP="00C7694D">
      <w:pPr>
        <w:ind w:firstLine="709"/>
        <w:jc w:val="both"/>
        <w:rPr>
          <w:szCs w:val="28"/>
        </w:rPr>
      </w:pPr>
      <w:r>
        <w:rPr>
          <w:szCs w:val="28"/>
        </w:rPr>
        <w:t>Максимальная активность избирателей была зарегистрирована на выб</w:t>
      </w:r>
      <w:r>
        <w:rPr>
          <w:szCs w:val="28"/>
        </w:rPr>
        <w:t>о</w:t>
      </w:r>
      <w:r>
        <w:rPr>
          <w:szCs w:val="28"/>
        </w:rPr>
        <w:t>рах глав Линевского и Солоновского сельсоветов. На выборах главы Солоно</w:t>
      </w:r>
      <w:r>
        <w:rPr>
          <w:szCs w:val="28"/>
        </w:rPr>
        <w:t>в</w:t>
      </w:r>
      <w:r>
        <w:rPr>
          <w:szCs w:val="28"/>
        </w:rPr>
        <w:t>ского сельсовета число избирателей составило 1139 человек, зарегистрирова</w:t>
      </w:r>
      <w:r>
        <w:rPr>
          <w:szCs w:val="28"/>
        </w:rPr>
        <w:t>н</w:t>
      </w:r>
      <w:r>
        <w:rPr>
          <w:szCs w:val="28"/>
        </w:rPr>
        <w:t>ная явка - 34,50%.  В Линевском сельсовете от 1264 человек, внесенных в сп</w:t>
      </w:r>
      <w:r>
        <w:rPr>
          <w:szCs w:val="28"/>
        </w:rPr>
        <w:t>и</w:t>
      </w:r>
      <w:r>
        <w:rPr>
          <w:szCs w:val="28"/>
        </w:rPr>
        <w:t xml:space="preserve">сок, в выборах приняли участие 38,76% избирателей. </w:t>
      </w:r>
    </w:p>
    <w:p w:rsidR="00C7694D" w:rsidRDefault="00C7694D" w:rsidP="00C7694D">
      <w:pPr>
        <w:ind w:firstLine="709"/>
        <w:jc w:val="both"/>
        <w:rPr>
          <w:szCs w:val="28"/>
        </w:rPr>
      </w:pPr>
      <w:r>
        <w:rPr>
          <w:szCs w:val="28"/>
        </w:rPr>
        <w:t>На дополнительных выборах депутатов  Собрания депутатов Верх-Обского сельсовета по одномандатным избирательным округам №5; №6 сов</w:t>
      </w:r>
      <w:r>
        <w:rPr>
          <w:szCs w:val="28"/>
        </w:rPr>
        <w:t>о</w:t>
      </w:r>
      <w:r>
        <w:rPr>
          <w:szCs w:val="28"/>
        </w:rPr>
        <w:t>купно было зарегистрировано 350 избирателей, средняя явка составила 21,75%.</w:t>
      </w:r>
    </w:p>
    <w:p w:rsidR="00C7694D" w:rsidRDefault="00C7694D" w:rsidP="00C7694D">
      <w:pPr>
        <w:ind w:firstLine="709"/>
        <w:jc w:val="both"/>
        <w:rPr>
          <w:szCs w:val="28"/>
        </w:rPr>
      </w:pPr>
      <w:r>
        <w:rPr>
          <w:szCs w:val="28"/>
        </w:rPr>
        <w:t>В организации муниципальных избирательных кампаний, проводившихся в единый день голосования 8 сентября, участвовало 62 члена с правом реша</w:t>
      </w:r>
      <w:r>
        <w:rPr>
          <w:szCs w:val="28"/>
        </w:rPr>
        <w:t>ю</w:t>
      </w:r>
      <w:r>
        <w:rPr>
          <w:szCs w:val="28"/>
        </w:rPr>
        <w:t>щего голоса девяти участковых избирательных комиссий, три из которых были наделены полномочиями муниципальных избирательных комиссий  и Смоле</w:t>
      </w:r>
      <w:r>
        <w:rPr>
          <w:szCs w:val="28"/>
        </w:rPr>
        <w:t>н</w:t>
      </w:r>
      <w:r>
        <w:rPr>
          <w:szCs w:val="28"/>
        </w:rPr>
        <w:t>ская районная территориальная избирательная комиссия в количестве 9 членов с правом решающего голоса. Ещ е 10 граждан были привлечены к работе в к</w:t>
      </w:r>
      <w:r>
        <w:rPr>
          <w:szCs w:val="28"/>
        </w:rPr>
        <w:t>о</w:t>
      </w:r>
      <w:r>
        <w:rPr>
          <w:szCs w:val="28"/>
        </w:rPr>
        <w:t xml:space="preserve">миссиях по гражданско-правовым договорам. </w:t>
      </w:r>
    </w:p>
    <w:p w:rsidR="00C7694D" w:rsidRDefault="00C7694D" w:rsidP="00C7694D">
      <w:pPr>
        <w:ind w:firstLine="709"/>
        <w:jc w:val="both"/>
        <w:rPr>
          <w:szCs w:val="28"/>
        </w:rPr>
      </w:pPr>
    </w:p>
    <w:p w:rsidR="008A20F8" w:rsidRDefault="008A20F8" w:rsidP="00C7694D">
      <w:pPr>
        <w:jc w:val="both"/>
        <w:rPr>
          <w:szCs w:val="28"/>
        </w:rPr>
      </w:pPr>
    </w:p>
    <w:p w:rsidR="008A20F8" w:rsidRDefault="008A20F8" w:rsidP="00C7694D">
      <w:pPr>
        <w:jc w:val="both"/>
        <w:rPr>
          <w:szCs w:val="28"/>
        </w:rPr>
      </w:pPr>
    </w:p>
    <w:p w:rsidR="008A20F8" w:rsidRDefault="008A20F8" w:rsidP="00C7694D">
      <w:pPr>
        <w:jc w:val="both"/>
        <w:rPr>
          <w:szCs w:val="28"/>
        </w:rPr>
      </w:pPr>
    </w:p>
    <w:p w:rsidR="008A20F8" w:rsidRDefault="008A20F8" w:rsidP="00C7694D">
      <w:pPr>
        <w:jc w:val="both"/>
        <w:rPr>
          <w:szCs w:val="28"/>
        </w:rPr>
      </w:pPr>
    </w:p>
    <w:p w:rsidR="008A20F8" w:rsidRDefault="008A20F8" w:rsidP="00C7694D">
      <w:pPr>
        <w:jc w:val="both"/>
        <w:rPr>
          <w:szCs w:val="28"/>
        </w:rPr>
      </w:pPr>
    </w:p>
    <w:p w:rsidR="008A20F8" w:rsidRDefault="008A20F8" w:rsidP="00C7694D">
      <w:pPr>
        <w:jc w:val="both"/>
        <w:rPr>
          <w:szCs w:val="28"/>
        </w:rPr>
      </w:pPr>
    </w:p>
    <w:p w:rsidR="008A20F8" w:rsidRDefault="008A20F8" w:rsidP="00C7694D">
      <w:pPr>
        <w:jc w:val="both"/>
        <w:rPr>
          <w:szCs w:val="28"/>
        </w:rPr>
      </w:pPr>
    </w:p>
    <w:p w:rsidR="008A20F8" w:rsidRDefault="008A20F8" w:rsidP="00C7694D">
      <w:pPr>
        <w:jc w:val="both"/>
        <w:rPr>
          <w:szCs w:val="28"/>
        </w:rPr>
      </w:pPr>
    </w:p>
    <w:sectPr w:rsidR="008A20F8" w:rsidSect="007E6EE1">
      <w:headerReference w:type="even" r:id="rId8"/>
      <w:headerReference w:type="default" r:id="rId9"/>
      <w:footerReference w:type="even" r:id="rId10"/>
      <w:footerReference w:type="default" r:id="rId11"/>
      <w:headerReference w:type="first" r:id="rId12"/>
      <w:footerReference w:type="first" r:id="rId13"/>
      <w:pgSz w:w="11906" w:h="16838"/>
      <w:pgMar w:top="1134" w:right="624" w:bottom="1077" w:left="1644" w:header="737"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7AC" w:rsidRDefault="008177AC" w:rsidP="00CB49DE">
      <w:r>
        <w:separator/>
      </w:r>
    </w:p>
  </w:endnote>
  <w:endnote w:type="continuationSeparator" w:id="1">
    <w:p w:rsidR="008177AC" w:rsidRDefault="008177AC" w:rsidP="00CB49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PT 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7AC" w:rsidRDefault="008177AC" w:rsidP="00CB49DE">
      <w:r>
        <w:separator/>
      </w:r>
    </w:p>
  </w:footnote>
  <w:footnote w:type="continuationSeparator" w:id="1">
    <w:p w:rsidR="008177AC" w:rsidRDefault="008177AC" w:rsidP="00CB49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Default="002E293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41512"/>
    </w:sdtPr>
    <w:sdtEndPr>
      <w:rPr>
        <w:sz w:val="22"/>
        <w:szCs w:val="22"/>
      </w:rPr>
    </w:sdtEndPr>
    <w:sdtContent>
      <w:p w:rsidR="002E293D" w:rsidRPr="005F3A88" w:rsidRDefault="00F97754">
        <w:pPr>
          <w:pStyle w:val="a4"/>
          <w:jc w:val="right"/>
          <w:rPr>
            <w:sz w:val="22"/>
            <w:szCs w:val="22"/>
          </w:rP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93D" w:rsidRPr="00FF4349" w:rsidRDefault="002E293D" w:rsidP="00FF4349">
    <w:pPr>
      <w:pStyle w:val="a4"/>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4B5DE4"/>
    <w:multiLevelType w:val="multilevel"/>
    <w:tmpl w:val="5DC48DBA"/>
    <w:lvl w:ilvl="0">
      <w:start w:val="1"/>
      <w:numFmt w:val="decimal"/>
      <w:lvlText w:val="%1."/>
      <w:lvlJc w:val="left"/>
      <w:pPr>
        <w:ind w:left="0" w:firstLine="0"/>
      </w:p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59E31E4B"/>
    <w:multiLevelType w:val="hybridMultilevel"/>
    <w:tmpl w:val="C1A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F240423"/>
    <w:multiLevelType w:val="hybridMultilevel"/>
    <w:tmpl w:val="75060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43B9C"/>
    <w:multiLevelType w:val="hybridMultilevel"/>
    <w:tmpl w:val="64488858"/>
    <w:lvl w:ilvl="0" w:tplc="7CB81B80">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hdrShapeDefaults>
    <o:shapedefaults v:ext="edit" spidmax="176130"/>
  </w:hdrShapeDefaults>
  <w:footnotePr>
    <w:footnote w:id="0"/>
    <w:footnote w:id="1"/>
  </w:footnotePr>
  <w:endnotePr>
    <w:endnote w:id="0"/>
    <w:endnote w:id="1"/>
  </w:endnotePr>
  <w:compat/>
  <w:rsids>
    <w:rsidRoot w:val="00BA71DB"/>
    <w:rsid w:val="00002E01"/>
    <w:rsid w:val="00005C2E"/>
    <w:rsid w:val="00030E5A"/>
    <w:rsid w:val="00035C35"/>
    <w:rsid w:val="00050310"/>
    <w:rsid w:val="00051280"/>
    <w:rsid w:val="000520AF"/>
    <w:rsid w:val="00063175"/>
    <w:rsid w:val="00067BBC"/>
    <w:rsid w:val="00077681"/>
    <w:rsid w:val="000863EB"/>
    <w:rsid w:val="0009158A"/>
    <w:rsid w:val="00092DC5"/>
    <w:rsid w:val="00095AAA"/>
    <w:rsid w:val="000A3EBB"/>
    <w:rsid w:val="000A4C85"/>
    <w:rsid w:val="000B01E9"/>
    <w:rsid w:val="000B084C"/>
    <w:rsid w:val="000C3CD3"/>
    <w:rsid w:val="000D1755"/>
    <w:rsid w:val="000E4B95"/>
    <w:rsid w:val="000F28B5"/>
    <w:rsid w:val="000F4004"/>
    <w:rsid w:val="000F61AC"/>
    <w:rsid w:val="0011399E"/>
    <w:rsid w:val="0011797B"/>
    <w:rsid w:val="0012265D"/>
    <w:rsid w:val="00137783"/>
    <w:rsid w:val="001417AE"/>
    <w:rsid w:val="00141820"/>
    <w:rsid w:val="00143F5D"/>
    <w:rsid w:val="00144204"/>
    <w:rsid w:val="0014651D"/>
    <w:rsid w:val="00156DD0"/>
    <w:rsid w:val="00160B76"/>
    <w:rsid w:val="001620B8"/>
    <w:rsid w:val="00171671"/>
    <w:rsid w:val="00173FFE"/>
    <w:rsid w:val="00195A56"/>
    <w:rsid w:val="001B28F9"/>
    <w:rsid w:val="001B5862"/>
    <w:rsid w:val="001B5CD4"/>
    <w:rsid w:val="001D3E12"/>
    <w:rsid w:val="001D4848"/>
    <w:rsid w:val="001D4B91"/>
    <w:rsid w:val="001D7B73"/>
    <w:rsid w:val="001E24B2"/>
    <w:rsid w:val="002043B1"/>
    <w:rsid w:val="00205E49"/>
    <w:rsid w:val="00212865"/>
    <w:rsid w:val="002230A9"/>
    <w:rsid w:val="00232241"/>
    <w:rsid w:val="00235AF7"/>
    <w:rsid w:val="0024389B"/>
    <w:rsid w:val="00243BCC"/>
    <w:rsid w:val="002467EA"/>
    <w:rsid w:val="00250D15"/>
    <w:rsid w:val="00253E9E"/>
    <w:rsid w:val="00257B0F"/>
    <w:rsid w:val="0026001F"/>
    <w:rsid w:val="00260A6E"/>
    <w:rsid w:val="00262266"/>
    <w:rsid w:val="00277FED"/>
    <w:rsid w:val="002943A9"/>
    <w:rsid w:val="002A7594"/>
    <w:rsid w:val="002C0189"/>
    <w:rsid w:val="002C1E0B"/>
    <w:rsid w:val="002D57BC"/>
    <w:rsid w:val="002E293D"/>
    <w:rsid w:val="002F038B"/>
    <w:rsid w:val="0030178A"/>
    <w:rsid w:val="00306A70"/>
    <w:rsid w:val="00306C5D"/>
    <w:rsid w:val="00310AE4"/>
    <w:rsid w:val="00311040"/>
    <w:rsid w:val="0032643E"/>
    <w:rsid w:val="00350AF1"/>
    <w:rsid w:val="003557D5"/>
    <w:rsid w:val="003729B9"/>
    <w:rsid w:val="00375962"/>
    <w:rsid w:val="00376668"/>
    <w:rsid w:val="00392B2A"/>
    <w:rsid w:val="003B310C"/>
    <w:rsid w:val="003B53CF"/>
    <w:rsid w:val="003C209C"/>
    <w:rsid w:val="003C74CD"/>
    <w:rsid w:val="003D5BDA"/>
    <w:rsid w:val="003E0D44"/>
    <w:rsid w:val="003E29C0"/>
    <w:rsid w:val="003E6D6C"/>
    <w:rsid w:val="0040247E"/>
    <w:rsid w:val="004074BC"/>
    <w:rsid w:val="00412FD9"/>
    <w:rsid w:val="0041466A"/>
    <w:rsid w:val="0041744A"/>
    <w:rsid w:val="00424067"/>
    <w:rsid w:val="00443AF2"/>
    <w:rsid w:val="00444F8F"/>
    <w:rsid w:val="004458A5"/>
    <w:rsid w:val="00450607"/>
    <w:rsid w:val="00451B9D"/>
    <w:rsid w:val="00467625"/>
    <w:rsid w:val="00470DE5"/>
    <w:rsid w:val="00477BD0"/>
    <w:rsid w:val="0049249D"/>
    <w:rsid w:val="004956E1"/>
    <w:rsid w:val="004A0C49"/>
    <w:rsid w:val="004B5021"/>
    <w:rsid w:val="004B792B"/>
    <w:rsid w:val="004C48F6"/>
    <w:rsid w:val="004C7BA3"/>
    <w:rsid w:val="004E2B7C"/>
    <w:rsid w:val="004E3B61"/>
    <w:rsid w:val="004E5014"/>
    <w:rsid w:val="005049E1"/>
    <w:rsid w:val="00507816"/>
    <w:rsid w:val="00515B43"/>
    <w:rsid w:val="00516428"/>
    <w:rsid w:val="0051672A"/>
    <w:rsid w:val="00524C9E"/>
    <w:rsid w:val="005371E6"/>
    <w:rsid w:val="00542409"/>
    <w:rsid w:val="0056286C"/>
    <w:rsid w:val="00570B3E"/>
    <w:rsid w:val="00573EA7"/>
    <w:rsid w:val="00575331"/>
    <w:rsid w:val="005761FB"/>
    <w:rsid w:val="005943EF"/>
    <w:rsid w:val="0059752A"/>
    <w:rsid w:val="005A3ACD"/>
    <w:rsid w:val="005C00E1"/>
    <w:rsid w:val="005C31F7"/>
    <w:rsid w:val="005C3C1D"/>
    <w:rsid w:val="005C4B53"/>
    <w:rsid w:val="005D1ECD"/>
    <w:rsid w:val="005D2E79"/>
    <w:rsid w:val="005E0B5D"/>
    <w:rsid w:val="005E6112"/>
    <w:rsid w:val="005F1CCE"/>
    <w:rsid w:val="005F3A88"/>
    <w:rsid w:val="00602339"/>
    <w:rsid w:val="006041AD"/>
    <w:rsid w:val="00604BA8"/>
    <w:rsid w:val="006268D4"/>
    <w:rsid w:val="00626908"/>
    <w:rsid w:val="006333F4"/>
    <w:rsid w:val="00640F65"/>
    <w:rsid w:val="0065325D"/>
    <w:rsid w:val="006639B4"/>
    <w:rsid w:val="0067025C"/>
    <w:rsid w:val="0067107C"/>
    <w:rsid w:val="0069135E"/>
    <w:rsid w:val="006A35E4"/>
    <w:rsid w:val="006B0CD7"/>
    <w:rsid w:val="006B29E5"/>
    <w:rsid w:val="006B31D4"/>
    <w:rsid w:val="006B7CBC"/>
    <w:rsid w:val="006C1869"/>
    <w:rsid w:val="006D294A"/>
    <w:rsid w:val="006E49C5"/>
    <w:rsid w:val="006E5B4D"/>
    <w:rsid w:val="006F2C98"/>
    <w:rsid w:val="007207AC"/>
    <w:rsid w:val="007256D0"/>
    <w:rsid w:val="00727C3D"/>
    <w:rsid w:val="00731CFC"/>
    <w:rsid w:val="00731E4C"/>
    <w:rsid w:val="00734120"/>
    <w:rsid w:val="00743100"/>
    <w:rsid w:val="00743A30"/>
    <w:rsid w:val="0074704D"/>
    <w:rsid w:val="0076161F"/>
    <w:rsid w:val="00773A3F"/>
    <w:rsid w:val="00782229"/>
    <w:rsid w:val="007A21AF"/>
    <w:rsid w:val="007A2B9E"/>
    <w:rsid w:val="007A6021"/>
    <w:rsid w:val="007A7FC7"/>
    <w:rsid w:val="007B2BBD"/>
    <w:rsid w:val="007B7C0B"/>
    <w:rsid w:val="007C09C2"/>
    <w:rsid w:val="007C22F3"/>
    <w:rsid w:val="007E28F8"/>
    <w:rsid w:val="007E6905"/>
    <w:rsid w:val="007E6EE1"/>
    <w:rsid w:val="007F4741"/>
    <w:rsid w:val="007F5C8A"/>
    <w:rsid w:val="00801915"/>
    <w:rsid w:val="00802A08"/>
    <w:rsid w:val="00804D07"/>
    <w:rsid w:val="00804DC6"/>
    <w:rsid w:val="00807E74"/>
    <w:rsid w:val="008121B0"/>
    <w:rsid w:val="008177AC"/>
    <w:rsid w:val="008201A6"/>
    <w:rsid w:val="00826B37"/>
    <w:rsid w:val="008275B2"/>
    <w:rsid w:val="008542E3"/>
    <w:rsid w:val="00854720"/>
    <w:rsid w:val="00855529"/>
    <w:rsid w:val="00861331"/>
    <w:rsid w:val="00863C48"/>
    <w:rsid w:val="00870A80"/>
    <w:rsid w:val="008722AF"/>
    <w:rsid w:val="00873AC7"/>
    <w:rsid w:val="00876889"/>
    <w:rsid w:val="0088362E"/>
    <w:rsid w:val="00895DCD"/>
    <w:rsid w:val="008970FE"/>
    <w:rsid w:val="008A20F8"/>
    <w:rsid w:val="008A6FF7"/>
    <w:rsid w:val="008B0AC8"/>
    <w:rsid w:val="008B1B3C"/>
    <w:rsid w:val="008D7E21"/>
    <w:rsid w:val="008E0664"/>
    <w:rsid w:val="008E23FE"/>
    <w:rsid w:val="00917FD6"/>
    <w:rsid w:val="00920AD7"/>
    <w:rsid w:val="00920D75"/>
    <w:rsid w:val="009222AC"/>
    <w:rsid w:val="00943E0F"/>
    <w:rsid w:val="00944C08"/>
    <w:rsid w:val="00954701"/>
    <w:rsid w:val="00955A6B"/>
    <w:rsid w:val="0096572D"/>
    <w:rsid w:val="00967B2E"/>
    <w:rsid w:val="00972467"/>
    <w:rsid w:val="0097336A"/>
    <w:rsid w:val="00984C0F"/>
    <w:rsid w:val="009924B6"/>
    <w:rsid w:val="00995C62"/>
    <w:rsid w:val="009A2A15"/>
    <w:rsid w:val="009A3370"/>
    <w:rsid w:val="009A69E6"/>
    <w:rsid w:val="009B1970"/>
    <w:rsid w:val="009C3AA8"/>
    <w:rsid w:val="009D20D1"/>
    <w:rsid w:val="009E44F5"/>
    <w:rsid w:val="009F25CF"/>
    <w:rsid w:val="009F7A2F"/>
    <w:rsid w:val="00A010F8"/>
    <w:rsid w:val="00A029DA"/>
    <w:rsid w:val="00A11CD5"/>
    <w:rsid w:val="00A16EC1"/>
    <w:rsid w:val="00A30982"/>
    <w:rsid w:val="00A32DF0"/>
    <w:rsid w:val="00A37CA7"/>
    <w:rsid w:val="00A43705"/>
    <w:rsid w:val="00A43E35"/>
    <w:rsid w:val="00A54244"/>
    <w:rsid w:val="00A566D4"/>
    <w:rsid w:val="00A6785A"/>
    <w:rsid w:val="00A77447"/>
    <w:rsid w:val="00A85A28"/>
    <w:rsid w:val="00A85C6E"/>
    <w:rsid w:val="00AC5707"/>
    <w:rsid w:val="00AD3BE8"/>
    <w:rsid w:val="00AD7284"/>
    <w:rsid w:val="00AE0AE8"/>
    <w:rsid w:val="00B00B76"/>
    <w:rsid w:val="00B02568"/>
    <w:rsid w:val="00B070C1"/>
    <w:rsid w:val="00B322CE"/>
    <w:rsid w:val="00B338F6"/>
    <w:rsid w:val="00B35E8F"/>
    <w:rsid w:val="00B4417F"/>
    <w:rsid w:val="00B66DFE"/>
    <w:rsid w:val="00B70771"/>
    <w:rsid w:val="00B839AE"/>
    <w:rsid w:val="00B85153"/>
    <w:rsid w:val="00B930CA"/>
    <w:rsid w:val="00B93566"/>
    <w:rsid w:val="00BA1582"/>
    <w:rsid w:val="00BA71DB"/>
    <w:rsid w:val="00BB21F7"/>
    <w:rsid w:val="00BB22E3"/>
    <w:rsid w:val="00BB2D23"/>
    <w:rsid w:val="00BB3583"/>
    <w:rsid w:val="00BB7755"/>
    <w:rsid w:val="00BD1BA1"/>
    <w:rsid w:val="00BD3B4E"/>
    <w:rsid w:val="00BE32B7"/>
    <w:rsid w:val="00BE5A78"/>
    <w:rsid w:val="00BE6611"/>
    <w:rsid w:val="00BF25AF"/>
    <w:rsid w:val="00BF4CB1"/>
    <w:rsid w:val="00C0102F"/>
    <w:rsid w:val="00C039E1"/>
    <w:rsid w:val="00C14C20"/>
    <w:rsid w:val="00C214E9"/>
    <w:rsid w:val="00C319CF"/>
    <w:rsid w:val="00C335A5"/>
    <w:rsid w:val="00C46731"/>
    <w:rsid w:val="00C54AB3"/>
    <w:rsid w:val="00C5677A"/>
    <w:rsid w:val="00C621C9"/>
    <w:rsid w:val="00C741E7"/>
    <w:rsid w:val="00C7694D"/>
    <w:rsid w:val="00C819F3"/>
    <w:rsid w:val="00C90396"/>
    <w:rsid w:val="00C9273B"/>
    <w:rsid w:val="00C9674D"/>
    <w:rsid w:val="00CA3475"/>
    <w:rsid w:val="00CB3C8C"/>
    <w:rsid w:val="00CB49DE"/>
    <w:rsid w:val="00CC1981"/>
    <w:rsid w:val="00CC7E95"/>
    <w:rsid w:val="00CE1FB2"/>
    <w:rsid w:val="00D01077"/>
    <w:rsid w:val="00D051DA"/>
    <w:rsid w:val="00D107D1"/>
    <w:rsid w:val="00D14936"/>
    <w:rsid w:val="00D271AE"/>
    <w:rsid w:val="00D27405"/>
    <w:rsid w:val="00D40B55"/>
    <w:rsid w:val="00D4170A"/>
    <w:rsid w:val="00D550EE"/>
    <w:rsid w:val="00D61DCA"/>
    <w:rsid w:val="00D64ABF"/>
    <w:rsid w:val="00D75D1F"/>
    <w:rsid w:val="00D84D1C"/>
    <w:rsid w:val="00DA4EAF"/>
    <w:rsid w:val="00DA571B"/>
    <w:rsid w:val="00DB1B5C"/>
    <w:rsid w:val="00DB40BB"/>
    <w:rsid w:val="00DB4C78"/>
    <w:rsid w:val="00DC15D4"/>
    <w:rsid w:val="00DC4A19"/>
    <w:rsid w:val="00DE7296"/>
    <w:rsid w:val="00DE7640"/>
    <w:rsid w:val="00DF2E9E"/>
    <w:rsid w:val="00DF4C51"/>
    <w:rsid w:val="00DF60E5"/>
    <w:rsid w:val="00E01F4D"/>
    <w:rsid w:val="00E04F98"/>
    <w:rsid w:val="00E1097D"/>
    <w:rsid w:val="00E160E0"/>
    <w:rsid w:val="00E22DFE"/>
    <w:rsid w:val="00E24933"/>
    <w:rsid w:val="00E26BCE"/>
    <w:rsid w:val="00E30C7E"/>
    <w:rsid w:val="00E40333"/>
    <w:rsid w:val="00E4646D"/>
    <w:rsid w:val="00E46B9E"/>
    <w:rsid w:val="00E46D0A"/>
    <w:rsid w:val="00E56493"/>
    <w:rsid w:val="00E60DE5"/>
    <w:rsid w:val="00E67DF8"/>
    <w:rsid w:val="00E7259F"/>
    <w:rsid w:val="00E87C08"/>
    <w:rsid w:val="00E965A1"/>
    <w:rsid w:val="00EA1A7D"/>
    <w:rsid w:val="00EE5025"/>
    <w:rsid w:val="00EF5E53"/>
    <w:rsid w:val="00EF6B92"/>
    <w:rsid w:val="00EF6D2A"/>
    <w:rsid w:val="00F21841"/>
    <w:rsid w:val="00F24C89"/>
    <w:rsid w:val="00F31092"/>
    <w:rsid w:val="00F36525"/>
    <w:rsid w:val="00F458EB"/>
    <w:rsid w:val="00F52DB4"/>
    <w:rsid w:val="00F535C1"/>
    <w:rsid w:val="00F73AE8"/>
    <w:rsid w:val="00F80F3D"/>
    <w:rsid w:val="00F842B0"/>
    <w:rsid w:val="00F902B0"/>
    <w:rsid w:val="00F91964"/>
    <w:rsid w:val="00F97754"/>
    <w:rsid w:val="00FA44FB"/>
    <w:rsid w:val="00FB6A47"/>
    <w:rsid w:val="00FC6D4E"/>
    <w:rsid w:val="00FD1FD7"/>
    <w:rsid w:val="00FD4938"/>
    <w:rsid w:val="00FE124D"/>
    <w:rsid w:val="00FF43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1DB"/>
    <w:pPr>
      <w:spacing w:after="0" w:line="240" w:lineRule="auto"/>
    </w:pPr>
    <w:rPr>
      <w:rFonts w:ascii="Times New Roman" w:eastAsia="Times New Roman" w:hAnsi="Times New Roman" w:cs="Times New Roman"/>
      <w:sz w:val="28"/>
      <w:szCs w:val="20"/>
      <w:lang w:eastAsia="ru-RU"/>
    </w:rPr>
  </w:style>
  <w:style w:type="paragraph" w:styleId="2">
    <w:name w:val="heading 2"/>
    <w:basedOn w:val="a"/>
    <w:next w:val="a"/>
    <w:link w:val="20"/>
    <w:qFormat/>
    <w:rsid w:val="00444F8F"/>
    <w:pPr>
      <w:keepNext/>
      <w:jc w:val="center"/>
      <w:outlineLvl w:val="1"/>
    </w:pPr>
    <w:rPr>
      <w:b/>
      <w:spacing w:val="80"/>
      <w:sz w:val="36"/>
    </w:rPr>
  </w:style>
  <w:style w:type="paragraph" w:styleId="3">
    <w:name w:val="heading 3"/>
    <w:basedOn w:val="a"/>
    <w:next w:val="a"/>
    <w:link w:val="30"/>
    <w:unhideWhenUsed/>
    <w:qFormat/>
    <w:rsid w:val="00855529"/>
    <w:pPr>
      <w:keepNext/>
      <w:keepLines/>
      <w:spacing w:before="200"/>
      <w:jc w:val="both"/>
      <w:outlineLvl w:val="2"/>
    </w:pPr>
    <w:rPr>
      <w:rFonts w:asciiTheme="majorHAnsi" w:eastAsiaTheme="majorEastAsia" w:hAnsiTheme="majorHAnsi" w:cstheme="majorBidi"/>
      <w:b/>
      <w:bCs/>
      <w:color w:val="5B9BD5" w:themeColor="accent1"/>
      <w:sz w:val="24"/>
      <w:szCs w:val="24"/>
    </w:rPr>
  </w:style>
  <w:style w:type="paragraph" w:styleId="5">
    <w:name w:val="heading 5"/>
    <w:basedOn w:val="a"/>
    <w:next w:val="a"/>
    <w:link w:val="50"/>
    <w:qFormat/>
    <w:rsid w:val="00BA71DB"/>
    <w:pPr>
      <w:keepNext/>
      <w:spacing w:after="240"/>
      <w:jc w:val="center"/>
      <w:outlineLvl w:val="4"/>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A71DB"/>
    <w:rPr>
      <w:rFonts w:ascii="Arial" w:eastAsia="Times New Roman" w:hAnsi="Arial" w:cs="Times New Roman"/>
      <w:b/>
      <w:sz w:val="26"/>
      <w:szCs w:val="20"/>
      <w:lang w:eastAsia="ru-RU"/>
    </w:rPr>
  </w:style>
  <w:style w:type="table" w:styleId="a3">
    <w:name w:val="Table Grid"/>
    <w:basedOn w:val="a1"/>
    <w:rsid w:val="00141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B49DE"/>
    <w:pPr>
      <w:tabs>
        <w:tab w:val="center" w:pos="4677"/>
        <w:tab w:val="right" w:pos="9355"/>
      </w:tabs>
    </w:pPr>
  </w:style>
  <w:style w:type="character" w:customStyle="1" w:styleId="a5">
    <w:name w:val="Верхний колонтитул Знак"/>
    <w:basedOn w:val="a0"/>
    <w:link w:val="a4"/>
    <w:uiPriority w:val="99"/>
    <w:rsid w:val="00CB49DE"/>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CB49DE"/>
    <w:pPr>
      <w:tabs>
        <w:tab w:val="center" w:pos="4677"/>
        <w:tab w:val="right" w:pos="9355"/>
      </w:tabs>
    </w:pPr>
  </w:style>
  <w:style w:type="character" w:customStyle="1" w:styleId="a7">
    <w:name w:val="Нижний колонтитул Знак"/>
    <w:basedOn w:val="a0"/>
    <w:link w:val="a6"/>
    <w:uiPriority w:val="99"/>
    <w:rsid w:val="00CB49DE"/>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B4417F"/>
    <w:rPr>
      <w:rFonts w:ascii="Segoe UI" w:hAnsi="Segoe UI" w:cs="Segoe UI"/>
      <w:sz w:val="18"/>
      <w:szCs w:val="18"/>
    </w:rPr>
  </w:style>
  <w:style w:type="character" w:customStyle="1" w:styleId="a9">
    <w:name w:val="Текст выноски Знак"/>
    <w:basedOn w:val="a0"/>
    <w:link w:val="a8"/>
    <w:uiPriority w:val="99"/>
    <w:semiHidden/>
    <w:rsid w:val="00B4417F"/>
    <w:rPr>
      <w:rFonts w:ascii="Segoe UI" w:eastAsia="Times New Roman" w:hAnsi="Segoe UI" w:cs="Segoe UI"/>
      <w:sz w:val="18"/>
      <w:szCs w:val="18"/>
      <w:lang w:eastAsia="ru-RU"/>
    </w:rPr>
  </w:style>
  <w:style w:type="character" w:customStyle="1" w:styleId="20">
    <w:name w:val="Заголовок 2 Знак"/>
    <w:basedOn w:val="a0"/>
    <w:link w:val="2"/>
    <w:rsid w:val="00444F8F"/>
    <w:rPr>
      <w:rFonts w:ascii="Times New Roman" w:eastAsia="Times New Roman" w:hAnsi="Times New Roman" w:cs="Times New Roman"/>
      <w:b/>
      <w:spacing w:val="80"/>
      <w:sz w:val="36"/>
      <w:szCs w:val="20"/>
      <w:lang w:eastAsia="ru-RU"/>
    </w:rPr>
  </w:style>
  <w:style w:type="character" w:styleId="aa">
    <w:name w:val="Placeholder Text"/>
    <w:basedOn w:val="a0"/>
    <w:uiPriority w:val="99"/>
    <w:semiHidden/>
    <w:rsid w:val="00895DCD"/>
    <w:rPr>
      <w:color w:val="808080"/>
    </w:rPr>
  </w:style>
  <w:style w:type="paragraph" w:styleId="ab">
    <w:name w:val="List Paragraph"/>
    <w:basedOn w:val="a"/>
    <w:uiPriority w:val="34"/>
    <w:qFormat/>
    <w:rsid w:val="00861331"/>
    <w:pPr>
      <w:ind w:left="720"/>
      <w:contextualSpacing/>
    </w:pPr>
  </w:style>
  <w:style w:type="paragraph" w:customStyle="1" w:styleId="ConsPlusNormal">
    <w:name w:val="ConsPlusNormal"/>
    <w:link w:val="ConsPlusNormal0"/>
    <w:rsid w:val="00861331"/>
    <w:pPr>
      <w:widowControl w:val="0"/>
      <w:autoSpaceDE w:val="0"/>
      <w:autoSpaceDN w:val="0"/>
      <w:spacing w:after="0" w:line="240" w:lineRule="auto"/>
    </w:pPr>
    <w:rPr>
      <w:rFonts w:ascii="Calibri" w:eastAsia="Times New Roman" w:hAnsi="Calibri" w:cs="Calibri"/>
      <w:szCs w:val="20"/>
      <w:lang w:eastAsia="ru-RU"/>
    </w:rPr>
  </w:style>
  <w:style w:type="paragraph" w:customStyle="1" w:styleId="Heading">
    <w:name w:val="Heading"/>
    <w:rsid w:val="00DE7296"/>
    <w:pPr>
      <w:spacing w:after="0" w:line="240" w:lineRule="auto"/>
    </w:pPr>
    <w:rPr>
      <w:rFonts w:ascii="Arial" w:eastAsia="Times New Roman" w:hAnsi="Arial" w:cs="Times New Roman"/>
      <w:b/>
      <w:szCs w:val="20"/>
      <w:lang w:eastAsia="ru-RU"/>
    </w:rPr>
  </w:style>
  <w:style w:type="paragraph" w:customStyle="1" w:styleId="21">
    <w:name w:val="Основной текст 21"/>
    <w:basedOn w:val="a"/>
    <w:rsid w:val="00DE7296"/>
    <w:pPr>
      <w:ind w:firstLine="720"/>
      <w:jc w:val="both"/>
    </w:pPr>
    <w:rPr>
      <w:color w:val="000000"/>
      <w:sz w:val="26"/>
    </w:rPr>
  </w:style>
  <w:style w:type="character" w:customStyle="1" w:styleId="ConsPlusNormal0">
    <w:name w:val="ConsPlusNormal Знак"/>
    <w:link w:val="ConsPlusNormal"/>
    <w:locked/>
    <w:rsid w:val="00AC5707"/>
    <w:rPr>
      <w:rFonts w:ascii="Calibri" w:eastAsia="Times New Roman" w:hAnsi="Calibri" w:cs="Calibri"/>
      <w:szCs w:val="20"/>
      <w:lang w:eastAsia="ru-RU"/>
    </w:rPr>
  </w:style>
  <w:style w:type="paragraph" w:customStyle="1" w:styleId="ConsNormal">
    <w:name w:val="ConsNormal"/>
    <w:rsid w:val="0069135E"/>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Title">
    <w:name w:val="ConsPlusTitle"/>
    <w:rsid w:val="0069135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c">
    <w:name w:val="Body Text Indent"/>
    <w:basedOn w:val="a"/>
    <w:link w:val="ad"/>
    <w:semiHidden/>
    <w:unhideWhenUsed/>
    <w:rsid w:val="009924B6"/>
    <w:pPr>
      <w:ind w:firstLine="709"/>
      <w:jc w:val="both"/>
    </w:pPr>
  </w:style>
  <w:style w:type="character" w:customStyle="1" w:styleId="ad">
    <w:name w:val="Основной текст с отступом Знак"/>
    <w:basedOn w:val="a0"/>
    <w:link w:val="ac"/>
    <w:semiHidden/>
    <w:rsid w:val="009924B6"/>
    <w:rPr>
      <w:rFonts w:ascii="Times New Roman" w:eastAsia="Times New Roman" w:hAnsi="Times New Roman" w:cs="Times New Roman"/>
      <w:sz w:val="28"/>
      <w:szCs w:val="20"/>
      <w:lang w:eastAsia="ru-RU"/>
    </w:rPr>
  </w:style>
  <w:style w:type="character" w:customStyle="1" w:styleId="ae">
    <w:name w:val="Основной текст_"/>
    <w:basedOn w:val="a0"/>
    <w:link w:val="1"/>
    <w:locked/>
    <w:rsid w:val="00467625"/>
    <w:rPr>
      <w:sz w:val="27"/>
      <w:szCs w:val="27"/>
      <w:shd w:val="clear" w:color="auto" w:fill="FFFFFF"/>
    </w:rPr>
  </w:style>
  <w:style w:type="paragraph" w:customStyle="1" w:styleId="1">
    <w:name w:val="Основной текст1"/>
    <w:basedOn w:val="a"/>
    <w:link w:val="ae"/>
    <w:rsid w:val="00467625"/>
    <w:pPr>
      <w:shd w:val="clear" w:color="auto" w:fill="FFFFFF"/>
      <w:spacing w:before="480" w:after="360" w:line="0" w:lineRule="atLeast"/>
      <w:jc w:val="center"/>
    </w:pPr>
    <w:rPr>
      <w:rFonts w:asciiTheme="minorHAnsi" w:eastAsiaTheme="minorHAnsi" w:hAnsiTheme="minorHAnsi" w:cstheme="minorBidi"/>
      <w:sz w:val="27"/>
      <w:szCs w:val="27"/>
      <w:lang w:eastAsia="en-US"/>
    </w:rPr>
  </w:style>
  <w:style w:type="paragraph" w:styleId="31">
    <w:name w:val="Body Text Indent 3"/>
    <w:basedOn w:val="a"/>
    <w:link w:val="32"/>
    <w:uiPriority w:val="99"/>
    <w:semiHidden/>
    <w:unhideWhenUsed/>
    <w:rsid w:val="00FE124D"/>
    <w:pPr>
      <w:spacing w:after="120"/>
      <w:ind w:left="283"/>
    </w:pPr>
    <w:rPr>
      <w:sz w:val="16"/>
      <w:szCs w:val="16"/>
    </w:rPr>
  </w:style>
  <w:style w:type="character" w:customStyle="1" w:styleId="32">
    <w:name w:val="Основной текст с отступом 3 Знак"/>
    <w:basedOn w:val="a0"/>
    <w:link w:val="31"/>
    <w:uiPriority w:val="99"/>
    <w:semiHidden/>
    <w:rsid w:val="00FE124D"/>
    <w:rPr>
      <w:rFonts w:ascii="Times New Roman" w:eastAsia="Times New Roman" w:hAnsi="Times New Roman" w:cs="Times New Roman"/>
      <w:sz w:val="16"/>
      <w:szCs w:val="16"/>
      <w:lang w:eastAsia="ru-RU"/>
    </w:rPr>
  </w:style>
  <w:style w:type="paragraph" w:customStyle="1" w:styleId="Default">
    <w:name w:val="Default"/>
    <w:uiPriority w:val="99"/>
    <w:rsid w:val="00FE124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
    <w:name w:val="Body Text"/>
    <w:basedOn w:val="a"/>
    <w:link w:val="af0"/>
    <w:uiPriority w:val="99"/>
    <w:semiHidden/>
    <w:unhideWhenUsed/>
    <w:rsid w:val="00855529"/>
    <w:pPr>
      <w:spacing w:after="120"/>
    </w:pPr>
  </w:style>
  <w:style w:type="character" w:customStyle="1" w:styleId="af0">
    <w:name w:val="Основной текст Знак"/>
    <w:basedOn w:val="a0"/>
    <w:link w:val="af"/>
    <w:uiPriority w:val="99"/>
    <w:semiHidden/>
    <w:rsid w:val="00855529"/>
    <w:rPr>
      <w:rFonts w:ascii="Times New Roman" w:eastAsia="Times New Roman" w:hAnsi="Times New Roman" w:cs="Times New Roman"/>
      <w:sz w:val="28"/>
      <w:szCs w:val="20"/>
      <w:lang w:eastAsia="ru-RU"/>
    </w:rPr>
  </w:style>
  <w:style w:type="paragraph" w:styleId="22">
    <w:name w:val="Body Text 2"/>
    <w:basedOn w:val="a"/>
    <w:link w:val="23"/>
    <w:uiPriority w:val="99"/>
    <w:semiHidden/>
    <w:unhideWhenUsed/>
    <w:rsid w:val="00855529"/>
    <w:pPr>
      <w:spacing w:after="120" w:line="480" w:lineRule="auto"/>
    </w:pPr>
  </w:style>
  <w:style w:type="character" w:customStyle="1" w:styleId="23">
    <w:name w:val="Основной текст 2 Знак"/>
    <w:basedOn w:val="a0"/>
    <w:link w:val="22"/>
    <w:uiPriority w:val="99"/>
    <w:semiHidden/>
    <w:rsid w:val="0085552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55529"/>
    <w:rPr>
      <w:rFonts w:asciiTheme="majorHAnsi" w:eastAsiaTheme="majorEastAsia" w:hAnsiTheme="majorHAnsi" w:cstheme="majorBidi"/>
      <w:b/>
      <w:bCs/>
      <w:color w:val="5B9BD5" w:themeColor="accent1"/>
      <w:sz w:val="24"/>
      <w:szCs w:val="24"/>
      <w:lang w:eastAsia="ru-RU"/>
    </w:rPr>
  </w:style>
  <w:style w:type="character" w:customStyle="1" w:styleId="af1">
    <w:name w:val="Без интервала Знак"/>
    <w:basedOn w:val="a0"/>
    <w:link w:val="af2"/>
    <w:uiPriority w:val="1"/>
    <w:locked/>
    <w:rsid w:val="00855529"/>
    <w:rPr>
      <w:rFonts w:ascii="Calibri" w:eastAsia="Calibri" w:hAnsi="Calibri" w:cs="Calibri"/>
    </w:rPr>
  </w:style>
  <w:style w:type="paragraph" w:styleId="af2">
    <w:name w:val="No Spacing"/>
    <w:link w:val="af1"/>
    <w:uiPriority w:val="1"/>
    <w:qFormat/>
    <w:rsid w:val="00855529"/>
    <w:pPr>
      <w:spacing w:after="0" w:line="240" w:lineRule="auto"/>
      <w:jc w:val="both"/>
    </w:pPr>
    <w:rPr>
      <w:rFonts w:ascii="Calibri" w:eastAsia="Calibri" w:hAnsi="Calibri" w:cs="Calibri"/>
    </w:rPr>
  </w:style>
  <w:style w:type="character" w:customStyle="1" w:styleId="24">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Обычный (Web) Знак,Обычный (веб) Знак1 Знак,Знак Знак Знак1"/>
    <w:basedOn w:val="a0"/>
    <w:link w:val="10"/>
    <w:locked/>
    <w:rsid w:val="00855529"/>
    <w:rPr>
      <w:sz w:val="24"/>
      <w:szCs w:val="24"/>
    </w:rPr>
  </w:style>
  <w:style w:type="paragraph" w:customStyle="1" w:styleId="10">
    <w:name w:val="Обычный (веб)1"/>
    <w:aliases w:val="Обычный (веб) Знак,Обычный (Web) Знак Знак,Обычный (веб) Знак Знак,Обычный (Web) Знак1 Знак,Обычный (Web) Знак Знак Знак,Обычный (Web),Обычный (веб) Знак1,Знак Знак,Знак Знак Знак Знак,Знак Знак Знак"/>
    <w:basedOn w:val="a"/>
    <w:link w:val="24"/>
    <w:rsid w:val="00855529"/>
    <w:pPr>
      <w:spacing w:before="100" w:beforeAutospacing="1" w:after="100" w:afterAutospacing="1"/>
      <w:jc w:val="both"/>
    </w:pPr>
    <w:rPr>
      <w:rFonts w:asciiTheme="minorHAnsi" w:eastAsiaTheme="minorHAnsi" w:hAnsiTheme="minorHAnsi" w:cstheme="minorBidi"/>
      <w:sz w:val="24"/>
      <w:szCs w:val="24"/>
      <w:lang w:eastAsia="en-US"/>
    </w:rPr>
  </w:style>
  <w:style w:type="paragraph" w:customStyle="1" w:styleId="osntext">
    <w:name w:val="osn_text"/>
    <w:basedOn w:val="a"/>
    <w:uiPriority w:val="99"/>
    <w:rsid w:val="00855529"/>
    <w:pPr>
      <w:spacing w:before="100" w:beforeAutospacing="1" w:after="100" w:afterAutospacing="1"/>
    </w:pPr>
    <w:rPr>
      <w:sz w:val="24"/>
      <w:szCs w:val="24"/>
    </w:rPr>
  </w:style>
  <w:style w:type="character" w:customStyle="1" w:styleId="apple-converted-space">
    <w:name w:val="apple-converted-space"/>
    <w:basedOn w:val="a0"/>
    <w:rsid w:val="00855529"/>
  </w:style>
  <w:style w:type="paragraph" w:customStyle="1" w:styleId="11">
    <w:name w:val="Без интервала1"/>
    <w:uiPriority w:val="99"/>
    <w:rsid w:val="003C74CD"/>
    <w:pPr>
      <w:spacing w:after="0" w:line="240" w:lineRule="auto"/>
      <w:jc w:val="both"/>
    </w:pPr>
    <w:rPr>
      <w:rFonts w:ascii="Calibri" w:eastAsia="Times New Roman" w:hAnsi="Calibri" w:cs="Calibri"/>
    </w:rPr>
  </w:style>
  <w:style w:type="paragraph" w:styleId="af3">
    <w:name w:val="Normal (Web)"/>
    <w:basedOn w:val="a"/>
    <w:semiHidden/>
    <w:unhideWhenUsed/>
    <w:rsid w:val="00C7694D"/>
    <w:pPr>
      <w:spacing w:before="100" w:beforeAutospacing="1" w:after="100" w:afterAutospacing="1"/>
    </w:pPr>
    <w:rPr>
      <w:sz w:val="24"/>
      <w:szCs w:val="24"/>
    </w:rPr>
  </w:style>
  <w:style w:type="paragraph" w:customStyle="1" w:styleId="c26">
    <w:name w:val="c26"/>
    <w:basedOn w:val="a"/>
    <w:rsid w:val="00C7694D"/>
    <w:pPr>
      <w:spacing w:before="100" w:beforeAutospacing="1" w:after="100" w:afterAutospacing="1"/>
    </w:pPr>
    <w:rPr>
      <w:sz w:val="24"/>
      <w:szCs w:val="24"/>
    </w:rPr>
  </w:style>
  <w:style w:type="character" w:customStyle="1" w:styleId="c21">
    <w:name w:val="c21"/>
    <w:basedOn w:val="a0"/>
    <w:rsid w:val="00C7694D"/>
  </w:style>
</w:styles>
</file>

<file path=word/webSettings.xml><?xml version="1.0" encoding="utf-8"?>
<w:webSettings xmlns:r="http://schemas.openxmlformats.org/officeDocument/2006/relationships" xmlns:w="http://schemas.openxmlformats.org/wordprocessingml/2006/main">
  <w:divs>
    <w:div w:id="45957431">
      <w:bodyDiv w:val="1"/>
      <w:marLeft w:val="0"/>
      <w:marRight w:val="0"/>
      <w:marTop w:val="0"/>
      <w:marBottom w:val="0"/>
      <w:divBdr>
        <w:top w:val="none" w:sz="0" w:space="0" w:color="auto"/>
        <w:left w:val="none" w:sz="0" w:space="0" w:color="auto"/>
        <w:bottom w:val="none" w:sz="0" w:space="0" w:color="auto"/>
        <w:right w:val="none" w:sz="0" w:space="0" w:color="auto"/>
      </w:divBdr>
    </w:div>
    <w:div w:id="91710004">
      <w:bodyDiv w:val="1"/>
      <w:marLeft w:val="0"/>
      <w:marRight w:val="0"/>
      <w:marTop w:val="0"/>
      <w:marBottom w:val="0"/>
      <w:divBdr>
        <w:top w:val="none" w:sz="0" w:space="0" w:color="auto"/>
        <w:left w:val="none" w:sz="0" w:space="0" w:color="auto"/>
        <w:bottom w:val="none" w:sz="0" w:space="0" w:color="auto"/>
        <w:right w:val="none" w:sz="0" w:space="0" w:color="auto"/>
      </w:divBdr>
    </w:div>
    <w:div w:id="216553987">
      <w:bodyDiv w:val="1"/>
      <w:marLeft w:val="0"/>
      <w:marRight w:val="0"/>
      <w:marTop w:val="0"/>
      <w:marBottom w:val="0"/>
      <w:divBdr>
        <w:top w:val="none" w:sz="0" w:space="0" w:color="auto"/>
        <w:left w:val="none" w:sz="0" w:space="0" w:color="auto"/>
        <w:bottom w:val="none" w:sz="0" w:space="0" w:color="auto"/>
        <w:right w:val="none" w:sz="0" w:space="0" w:color="auto"/>
      </w:divBdr>
    </w:div>
    <w:div w:id="221675067">
      <w:bodyDiv w:val="1"/>
      <w:marLeft w:val="0"/>
      <w:marRight w:val="0"/>
      <w:marTop w:val="0"/>
      <w:marBottom w:val="0"/>
      <w:divBdr>
        <w:top w:val="none" w:sz="0" w:space="0" w:color="auto"/>
        <w:left w:val="none" w:sz="0" w:space="0" w:color="auto"/>
        <w:bottom w:val="none" w:sz="0" w:space="0" w:color="auto"/>
        <w:right w:val="none" w:sz="0" w:space="0" w:color="auto"/>
      </w:divBdr>
    </w:div>
    <w:div w:id="437482145">
      <w:bodyDiv w:val="1"/>
      <w:marLeft w:val="0"/>
      <w:marRight w:val="0"/>
      <w:marTop w:val="0"/>
      <w:marBottom w:val="0"/>
      <w:divBdr>
        <w:top w:val="none" w:sz="0" w:space="0" w:color="auto"/>
        <w:left w:val="none" w:sz="0" w:space="0" w:color="auto"/>
        <w:bottom w:val="none" w:sz="0" w:space="0" w:color="auto"/>
        <w:right w:val="none" w:sz="0" w:space="0" w:color="auto"/>
      </w:divBdr>
    </w:div>
    <w:div w:id="619994202">
      <w:bodyDiv w:val="1"/>
      <w:marLeft w:val="0"/>
      <w:marRight w:val="0"/>
      <w:marTop w:val="0"/>
      <w:marBottom w:val="0"/>
      <w:divBdr>
        <w:top w:val="none" w:sz="0" w:space="0" w:color="auto"/>
        <w:left w:val="none" w:sz="0" w:space="0" w:color="auto"/>
        <w:bottom w:val="none" w:sz="0" w:space="0" w:color="auto"/>
        <w:right w:val="none" w:sz="0" w:space="0" w:color="auto"/>
      </w:divBdr>
    </w:div>
    <w:div w:id="649208344">
      <w:bodyDiv w:val="1"/>
      <w:marLeft w:val="0"/>
      <w:marRight w:val="0"/>
      <w:marTop w:val="0"/>
      <w:marBottom w:val="0"/>
      <w:divBdr>
        <w:top w:val="none" w:sz="0" w:space="0" w:color="auto"/>
        <w:left w:val="none" w:sz="0" w:space="0" w:color="auto"/>
        <w:bottom w:val="none" w:sz="0" w:space="0" w:color="auto"/>
        <w:right w:val="none" w:sz="0" w:space="0" w:color="auto"/>
      </w:divBdr>
    </w:div>
    <w:div w:id="725954765">
      <w:bodyDiv w:val="1"/>
      <w:marLeft w:val="0"/>
      <w:marRight w:val="0"/>
      <w:marTop w:val="0"/>
      <w:marBottom w:val="0"/>
      <w:divBdr>
        <w:top w:val="none" w:sz="0" w:space="0" w:color="auto"/>
        <w:left w:val="none" w:sz="0" w:space="0" w:color="auto"/>
        <w:bottom w:val="none" w:sz="0" w:space="0" w:color="auto"/>
        <w:right w:val="none" w:sz="0" w:space="0" w:color="auto"/>
      </w:divBdr>
    </w:div>
    <w:div w:id="772826841">
      <w:bodyDiv w:val="1"/>
      <w:marLeft w:val="0"/>
      <w:marRight w:val="0"/>
      <w:marTop w:val="0"/>
      <w:marBottom w:val="0"/>
      <w:divBdr>
        <w:top w:val="none" w:sz="0" w:space="0" w:color="auto"/>
        <w:left w:val="none" w:sz="0" w:space="0" w:color="auto"/>
        <w:bottom w:val="none" w:sz="0" w:space="0" w:color="auto"/>
        <w:right w:val="none" w:sz="0" w:space="0" w:color="auto"/>
      </w:divBdr>
    </w:div>
    <w:div w:id="1154494374">
      <w:bodyDiv w:val="1"/>
      <w:marLeft w:val="0"/>
      <w:marRight w:val="0"/>
      <w:marTop w:val="0"/>
      <w:marBottom w:val="0"/>
      <w:divBdr>
        <w:top w:val="none" w:sz="0" w:space="0" w:color="auto"/>
        <w:left w:val="none" w:sz="0" w:space="0" w:color="auto"/>
        <w:bottom w:val="none" w:sz="0" w:space="0" w:color="auto"/>
        <w:right w:val="none" w:sz="0" w:space="0" w:color="auto"/>
      </w:divBdr>
    </w:div>
    <w:div w:id="1181310481">
      <w:bodyDiv w:val="1"/>
      <w:marLeft w:val="0"/>
      <w:marRight w:val="0"/>
      <w:marTop w:val="0"/>
      <w:marBottom w:val="0"/>
      <w:divBdr>
        <w:top w:val="none" w:sz="0" w:space="0" w:color="auto"/>
        <w:left w:val="none" w:sz="0" w:space="0" w:color="auto"/>
        <w:bottom w:val="none" w:sz="0" w:space="0" w:color="auto"/>
        <w:right w:val="none" w:sz="0" w:space="0" w:color="auto"/>
      </w:divBdr>
    </w:div>
    <w:div w:id="1353218138">
      <w:bodyDiv w:val="1"/>
      <w:marLeft w:val="0"/>
      <w:marRight w:val="0"/>
      <w:marTop w:val="0"/>
      <w:marBottom w:val="0"/>
      <w:divBdr>
        <w:top w:val="none" w:sz="0" w:space="0" w:color="auto"/>
        <w:left w:val="none" w:sz="0" w:space="0" w:color="auto"/>
        <w:bottom w:val="none" w:sz="0" w:space="0" w:color="auto"/>
        <w:right w:val="none" w:sz="0" w:space="0" w:color="auto"/>
      </w:divBdr>
    </w:div>
    <w:div w:id="1694113021">
      <w:bodyDiv w:val="1"/>
      <w:marLeft w:val="0"/>
      <w:marRight w:val="0"/>
      <w:marTop w:val="0"/>
      <w:marBottom w:val="0"/>
      <w:divBdr>
        <w:top w:val="none" w:sz="0" w:space="0" w:color="auto"/>
        <w:left w:val="none" w:sz="0" w:space="0" w:color="auto"/>
        <w:bottom w:val="none" w:sz="0" w:space="0" w:color="auto"/>
        <w:right w:val="none" w:sz="0" w:space="0" w:color="auto"/>
      </w:divBdr>
    </w:div>
    <w:div w:id="1695841738">
      <w:bodyDiv w:val="1"/>
      <w:marLeft w:val="0"/>
      <w:marRight w:val="0"/>
      <w:marTop w:val="0"/>
      <w:marBottom w:val="0"/>
      <w:divBdr>
        <w:top w:val="none" w:sz="0" w:space="0" w:color="auto"/>
        <w:left w:val="none" w:sz="0" w:space="0" w:color="auto"/>
        <w:bottom w:val="none" w:sz="0" w:space="0" w:color="auto"/>
        <w:right w:val="none" w:sz="0" w:space="0" w:color="auto"/>
      </w:divBdr>
    </w:div>
    <w:div w:id="1716613844">
      <w:bodyDiv w:val="1"/>
      <w:marLeft w:val="0"/>
      <w:marRight w:val="0"/>
      <w:marTop w:val="0"/>
      <w:marBottom w:val="0"/>
      <w:divBdr>
        <w:top w:val="none" w:sz="0" w:space="0" w:color="auto"/>
        <w:left w:val="none" w:sz="0" w:space="0" w:color="auto"/>
        <w:bottom w:val="none" w:sz="0" w:space="0" w:color="auto"/>
        <w:right w:val="none" w:sz="0" w:space="0" w:color="auto"/>
      </w:divBdr>
    </w:div>
    <w:div w:id="1819302177">
      <w:bodyDiv w:val="1"/>
      <w:marLeft w:val="0"/>
      <w:marRight w:val="0"/>
      <w:marTop w:val="0"/>
      <w:marBottom w:val="0"/>
      <w:divBdr>
        <w:top w:val="none" w:sz="0" w:space="0" w:color="auto"/>
        <w:left w:val="none" w:sz="0" w:space="0" w:color="auto"/>
        <w:bottom w:val="none" w:sz="0" w:space="0" w:color="auto"/>
        <w:right w:val="none" w:sz="0" w:space="0" w:color="auto"/>
      </w:divBdr>
    </w:div>
    <w:div w:id="1881359830">
      <w:bodyDiv w:val="1"/>
      <w:marLeft w:val="0"/>
      <w:marRight w:val="0"/>
      <w:marTop w:val="0"/>
      <w:marBottom w:val="0"/>
      <w:divBdr>
        <w:top w:val="none" w:sz="0" w:space="0" w:color="auto"/>
        <w:left w:val="none" w:sz="0" w:space="0" w:color="auto"/>
        <w:bottom w:val="none" w:sz="0" w:space="0" w:color="auto"/>
        <w:right w:val="none" w:sz="0" w:space="0" w:color="auto"/>
      </w:divBdr>
    </w:div>
    <w:div w:id="1904027733">
      <w:bodyDiv w:val="1"/>
      <w:marLeft w:val="0"/>
      <w:marRight w:val="0"/>
      <w:marTop w:val="0"/>
      <w:marBottom w:val="0"/>
      <w:divBdr>
        <w:top w:val="none" w:sz="0" w:space="0" w:color="auto"/>
        <w:left w:val="none" w:sz="0" w:space="0" w:color="auto"/>
        <w:bottom w:val="none" w:sz="0" w:space="0" w:color="auto"/>
        <w:right w:val="none" w:sz="0" w:space="0" w:color="auto"/>
      </w:divBdr>
    </w:div>
    <w:div w:id="1991277758">
      <w:bodyDiv w:val="1"/>
      <w:marLeft w:val="0"/>
      <w:marRight w:val="0"/>
      <w:marTop w:val="0"/>
      <w:marBottom w:val="0"/>
      <w:divBdr>
        <w:top w:val="none" w:sz="0" w:space="0" w:color="auto"/>
        <w:left w:val="none" w:sz="0" w:space="0" w:color="auto"/>
        <w:bottom w:val="none" w:sz="0" w:space="0" w:color="auto"/>
        <w:right w:val="none" w:sz="0" w:space="0" w:color="auto"/>
      </w:divBdr>
    </w:div>
    <w:div w:id="210726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AF7B5-05AF-46F9-A4DB-9B76681D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7997</Words>
  <Characters>45588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Валерьевич Пособилов</dc:creator>
  <cp:lastModifiedBy>ШПИ</cp:lastModifiedBy>
  <cp:revision>111</cp:revision>
  <cp:lastPrinted>2024-04-24T09:41:00Z</cp:lastPrinted>
  <dcterms:created xsi:type="dcterms:W3CDTF">2021-12-08T01:50:00Z</dcterms:created>
  <dcterms:modified xsi:type="dcterms:W3CDTF">2025-04-30T07:02:00Z</dcterms:modified>
</cp:coreProperties>
</file>